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1F3F1">
      <w:pPr>
        <w:spacing w:line="600" w:lineRule="exact"/>
        <w:ind w:firstLine="0"/>
        <w:jc w:val="center"/>
        <w:rPr>
          <w:rFonts w:ascii="Times New Roman" w:eastAsia="方正小标宋_GBK"/>
          <w:spacing w:val="-34"/>
          <w:w w:val="95"/>
          <w:sz w:val="44"/>
          <w:szCs w:val="44"/>
        </w:rPr>
      </w:pPr>
    </w:p>
    <w:p w14:paraId="0DEA5B81">
      <w:pPr>
        <w:spacing w:line="60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姜堰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区创建国家水土保持示范县实施方案</w:t>
      </w:r>
    </w:p>
    <w:p w14:paraId="354BA89F">
      <w:pPr>
        <w:spacing w:line="60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（征求意见稿）的起草说明</w:t>
      </w:r>
    </w:p>
    <w:p w14:paraId="531EFC16">
      <w:pPr>
        <w:spacing w:line="58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Cs w:val="32"/>
        </w:rPr>
      </w:pPr>
    </w:p>
    <w:p w14:paraId="0D8E899F">
      <w:pPr>
        <w:spacing w:line="58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一、起草背景</w:t>
      </w:r>
      <w:bookmarkStart w:id="0" w:name="_GoBack"/>
      <w:bookmarkEnd w:id="0"/>
    </w:p>
    <w:p w14:paraId="4B684F82">
      <w:pPr>
        <w:spacing w:line="600" w:lineRule="exact"/>
        <w:ind w:firstLine="640" w:firstLineChars="200"/>
        <w:jc w:val="left"/>
        <w:rPr>
          <w:rFonts w:hint="eastAsia" w:ascii="Times New Roman" w:eastAsia="方正仿宋_GBK"/>
          <w:szCs w:val="40"/>
        </w:rPr>
      </w:pPr>
      <w:r>
        <w:rPr>
          <w:rFonts w:hint="eastAsia" w:ascii="Times New Roman" w:eastAsia="方正仿宋_GBK"/>
          <w:szCs w:val="40"/>
        </w:rPr>
        <w:t>为深入贯彻落实习近平生态文明思想，认真践行“节水优先、空间均衡、系统治理、两手发力”治水思路，根据水利部《关于开展第一批国家水土保持示范创建活动的通知》要求，结合我区水土保持工作实际，全力推进国家水土保持示范县创建工作，推动全区水土保持工作高质量发展。</w:t>
      </w:r>
      <w:r>
        <w:rPr>
          <w:rFonts w:hint="eastAsia" w:ascii="Times New Roman" w:eastAsia="方正仿宋_GBK"/>
          <w:szCs w:val="40"/>
          <w:lang w:val="en-US" w:eastAsia="zh-CN"/>
        </w:rPr>
        <w:t>我局</w:t>
      </w:r>
      <w:r>
        <w:rPr>
          <w:rFonts w:hint="eastAsia" w:ascii="Times New Roman" w:eastAsia="方正仿宋_GBK"/>
          <w:szCs w:val="40"/>
        </w:rPr>
        <w:t>牵头起草了《</w:t>
      </w:r>
      <w:r>
        <w:rPr>
          <w:rFonts w:ascii="Times New Roman" w:eastAsia="方正仿宋_GBK"/>
          <w:szCs w:val="40"/>
        </w:rPr>
        <w:t>姜堰区</w:t>
      </w:r>
      <w:r>
        <w:rPr>
          <w:rFonts w:hint="eastAsia" w:eastAsia="方正仿宋_GBK"/>
          <w:b w:val="0"/>
          <w:bCs/>
          <w:szCs w:val="40"/>
          <w:lang w:val="en-US" w:eastAsia="zh-CN"/>
        </w:rPr>
        <w:t>创建国家水土保持示范县实施方案</w:t>
      </w:r>
      <w:r>
        <w:rPr>
          <w:rFonts w:hint="eastAsia" w:ascii="Times New Roman" w:eastAsia="方正仿宋_GBK"/>
          <w:szCs w:val="40"/>
        </w:rPr>
        <w:t>（征求意见稿）》。</w:t>
      </w:r>
    </w:p>
    <w:p w14:paraId="3F5C572A">
      <w:pPr>
        <w:spacing w:line="58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二、起草过程</w:t>
      </w:r>
    </w:p>
    <w:p w14:paraId="55A0705E">
      <w:pPr>
        <w:spacing w:line="600" w:lineRule="exact"/>
        <w:ind w:firstLine="640" w:firstLineChars="200"/>
        <w:jc w:val="left"/>
        <w:rPr>
          <w:rFonts w:hint="default" w:ascii="Times New Roman" w:eastAsia="方正仿宋_GBK"/>
          <w:szCs w:val="40"/>
          <w:lang w:val="en-US" w:eastAsia="zh-CN"/>
        </w:rPr>
      </w:pPr>
      <w:r>
        <w:rPr>
          <w:rFonts w:hint="eastAsia" w:ascii="Times New Roman" w:eastAsia="方正仿宋_GBK"/>
          <w:szCs w:val="40"/>
        </w:rPr>
        <w:t>2026年</w:t>
      </w:r>
      <w:r>
        <w:rPr>
          <w:rFonts w:hint="eastAsia" w:ascii="Times New Roman" w:eastAsia="方正仿宋_GBK"/>
          <w:szCs w:val="40"/>
          <w:lang w:val="en-US" w:eastAsia="zh-CN"/>
        </w:rPr>
        <w:t>2</w:t>
      </w:r>
      <w:r>
        <w:rPr>
          <w:rFonts w:hint="eastAsia" w:ascii="Times New Roman" w:eastAsia="方正仿宋_GBK"/>
          <w:szCs w:val="40"/>
        </w:rPr>
        <w:t>月进行调研、会商，3月底形成初稿</w:t>
      </w:r>
      <w:r>
        <w:rPr>
          <w:rFonts w:hint="eastAsia" w:ascii="Times New Roman" w:eastAsia="方正仿宋_GBK"/>
          <w:szCs w:val="40"/>
          <w:lang w:val="en-US" w:eastAsia="zh-CN"/>
        </w:rPr>
        <w:t>并组织专家对初稿进行了审查</w:t>
      </w:r>
      <w:r>
        <w:rPr>
          <w:rFonts w:hint="eastAsia" w:ascii="Times New Roman" w:eastAsia="方正仿宋_GBK"/>
          <w:szCs w:val="40"/>
          <w:lang w:eastAsia="zh-CN"/>
        </w:rPr>
        <w:t>。</w:t>
      </w:r>
      <w:r>
        <w:rPr>
          <w:rFonts w:hint="eastAsia" w:ascii="Times New Roman" w:eastAsia="方正仿宋_GBK"/>
          <w:szCs w:val="40"/>
        </w:rPr>
        <w:t>4月1日</w:t>
      </w:r>
      <w:r>
        <w:rPr>
          <w:rFonts w:hint="eastAsia" w:ascii="Times New Roman" w:eastAsia="方正仿宋_GBK"/>
          <w:szCs w:val="40"/>
          <w:lang w:eastAsia="zh-CN"/>
        </w:rPr>
        <w:t>、</w:t>
      </w:r>
      <w:r>
        <w:rPr>
          <w:rFonts w:hint="eastAsia" w:ascii="Times New Roman" w:eastAsia="方正仿宋_GBK"/>
          <w:szCs w:val="40"/>
          <w:lang w:val="en-US" w:eastAsia="zh-CN"/>
        </w:rPr>
        <w:t>4月14日，两次</w:t>
      </w:r>
      <w:r>
        <w:rPr>
          <w:rFonts w:hint="eastAsia" w:ascii="Times New Roman" w:eastAsia="方正仿宋_GBK"/>
          <w:szCs w:val="40"/>
        </w:rPr>
        <w:t>征求相关部门及镇街意见</w:t>
      </w:r>
      <w:r>
        <w:rPr>
          <w:rFonts w:hint="eastAsia" w:ascii="Times New Roman" w:eastAsia="方正仿宋_GBK"/>
          <w:szCs w:val="40"/>
          <w:lang w:eastAsia="zh-CN"/>
        </w:rPr>
        <w:t>，</w:t>
      </w:r>
      <w:r>
        <w:rPr>
          <w:rFonts w:hint="eastAsia" w:ascii="Times New Roman" w:eastAsia="方正仿宋_GBK"/>
          <w:szCs w:val="40"/>
          <w:lang w:val="en-US" w:eastAsia="zh-CN"/>
        </w:rPr>
        <w:t>并根据意见进行了方案修改完善。</w:t>
      </w:r>
    </w:p>
    <w:p w14:paraId="42891C50">
      <w:pPr>
        <w:spacing w:line="58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三、制定原则</w:t>
      </w:r>
    </w:p>
    <w:p w14:paraId="61C380CE">
      <w:pPr>
        <w:spacing w:line="58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本方案制定始终以习近平生态文明思想为指引，严格遵循水土保持法律法规，对标水利部示范创建标准，坚持依法依规、系统治理、问题导向、示范引领、多方协同、绿色惠民、长效管护原则。</w:t>
      </w:r>
    </w:p>
    <w:p w14:paraId="7FCC26EE">
      <w:pPr>
        <w:spacing w:line="58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四、主要内容</w:t>
      </w:r>
    </w:p>
    <w:p w14:paraId="18E32A1A">
      <w:pPr>
        <w:spacing w:line="52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hint="eastAsia" w:ascii="Times New Roman" w:eastAsia="方正仿宋_GBK"/>
          <w:szCs w:val="32"/>
        </w:rPr>
        <w:t>1.</w:t>
      </w:r>
      <w:r>
        <w:rPr>
          <w:rFonts w:ascii="Times New Roman" w:eastAsia="方正仿宋_GBK"/>
          <w:szCs w:val="32"/>
        </w:rPr>
        <w:t>明确了目标任务；</w:t>
      </w:r>
    </w:p>
    <w:p w14:paraId="737325DE">
      <w:pPr>
        <w:spacing w:line="520" w:lineRule="exact"/>
        <w:ind w:firstLine="640" w:firstLineChars="200"/>
        <w:rPr>
          <w:rFonts w:hint="eastAsia" w:ascii="Times New Roman" w:eastAsia="方正仿宋_GBK"/>
          <w:szCs w:val="32"/>
        </w:rPr>
      </w:pPr>
      <w:r>
        <w:rPr>
          <w:rFonts w:hint="eastAsia" w:ascii="Times New Roman" w:eastAsia="方正仿宋_GBK"/>
          <w:szCs w:val="32"/>
        </w:rPr>
        <w:t>2.</w:t>
      </w:r>
      <w:r>
        <w:rPr>
          <w:rFonts w:ascii="Times New Roman" w:eastAsia="方正仿宋_GBK"/>
          <w:szCs w:val="32"/>
        </w:rPr>
        <w:t>明确了涉及部门的工作职责；</w:t>
      </w:r>
    </w:p>
    <w:p w14:paraId="465D19DF">
      <w:pPr>
        <w:spacing w:line="520" w:lineRule="exact"/>
        <w:ind w:firstLine="640" w:firstLineChars="200"/>
        <w:rPr>
          <w:rFonts w:hint="eastAsia" w:ascii="Times New Roman" w:eastAsia="方正仿宋_GBK"/>
          <w:szCs w:val="32"/>
        </w:rPr>
      </w:pPr>
      <w:r>
        <w:rPr>
          <w:rFonts w:hint="eastAsia" w:ascii="Times New Roman" w:eastAsia="方正仿宋_GBK"/>
          <w:szCs w:val="32"/>
        </w:rPr>
        <w:t>3.明确了工作</w:t>
      </w:r>
      <w:r>
        <w:rPr>
          <w:rFonts w:hint="eastAsia" w:ascii="Times New Roman" w:eastAsia="方正仿宋_GBK"/>
          <w:szCs w:val="32"/>
          <w:lang w:val="en-US" w:eastAsia="zh-CN"/>
        </w:rPr>
        <w:t>重点</w:t>
      </w:r>
      <w:r>
        <w:rPr>
          <w:rFonts w:hint="eastAsia" w:ascii="Times New Roman" w:eastAsia="方正仿宋_GBK"/>
          <w:szCs w:val="32"/>
        </w:rPr>
        <w:t>；</w:t>
      </w:r>
    </w:p>
    <w:p w14:paraId="0707CA1B">
      <w:pPr>
        <w:spacing w:line="520" w:lineRule="exact"/>
        <w:ind w:firstLine="640" w:firstLineChars="200"/>
        <w:rPr>
          <w:rFonts w:hint="eastAsia" w:ascii="Times New Roman" w:eastAsia="方正仿宋_GBK"/>
          <w:szCs w:val="32"/>
        </w:rPr>
      </w:pPr>
      <w:r>
        <w:rPr>
          <w:rFonts w:hint="eastAsia" w:ascii="Times New Roman" w:eastAsia="方正仿宋_GBK"/>
          <w:szCs w:val="32"/>
        </w:rPr>
        <w:t>4.明确了</w:t>
      </w:r>
      <w:r>
        <w:rPr>
          <w:rFonts w:hint="eastAsia" w:ascii="Times New Roman" w:eastAsia="方正仿宋_GBK"/>
          <w:szCs w:val="32"/>
          <w:lang w:val="en-US" w:eastAsia="zh-CN"/>
        </w:rPr>
        <w:t>实施步骤</w:t>
      </w:r>
      <w:r>
        <w:rPr>
          <w:rFonts w:hint="eastAsia" w:ascii="Times New Roman" w:eastAsia="方正仿宋_GBK"/>
          <w:szCs w:val="32"/>
        </w:rPr>
        <w:t>。</w:t>
      </w:r>
    </w:p>
    <w:p w14:paraId="5FEDEB7B">
      <w:pPr>
        <w:spacing w:line="520" w:lineRule="exact"/>
        <w:ind w:firstLine="640" w:firstLineChars="200"/>
        <w:rPr>
          <w:rFonts w:hint="eastAsia" w:ascii="Times New Roman" w:eastAsia="方正仿宋_GBK"/>
          <w:szCs w:val="32"/>
        </w:rPr>
      </w:pPr>
    </w:p>
    <w:p w14:paraId="00F2ADFB">
      <w:pPr>
        <w:spacing w:line="520" w:lineRule="exact"/>
        <w:ind w:firstLine="640" w:firstLineChars="200"/>
        <w:rPr>
          <w:rFonts w:hint="eastAsia" w:ascii="Times New Roman" w:eastAsia="方正仿宋_GBK"/>
          <w:szCs w:val="32"/>
        </w:rPr>
      </w:pPr>
    </w:p>
    <w:p w14:paraId="272562EC">
      <w:pPr>
        <w:spacing w:line="520" w:lineRule="exact"/>
        <w:ind w:firstLine="640" w:firstLineChars="200"/>
        <w:jc w:val="center"/>
        <w:rPr>
          <w:rFonts w:hint="default" w:ascii="Times New Roman" w:eastAsia="方正仿宋_GBK"/>
          <w:szCs w:val="32"/>
          <w:lang w:val="en-US" w:eastAsia="zh-CN"/>
        </w:rPr>
      </w:pPr>
      <w:r>
        <w:rPr>
          <w:rFonts w:hint="eastAsia" w:ascii="Times New Roman" w:eastAsia="方正仿宋_GBK"/>
          <w:szCs w:val="32"/>
          <w:lang w:val="en-US" w:eastAsia="zh-CN"/>
        </w:rPr>
        <w:t xml:space="preserve">                </w:t>
      </w:r>
      <w:r>
        <w:rPr>
          <w:rFonts w:hint="eastAsia" w:ascii="Times New Roman" w:eastAsia="方正仿宋_GBK"/>
          <w:szCs w:val="32"/>
        </w:rPr>
        <w:t>泰州市</w:t>
      </w:r>
      <w:r>
        <w:rPr>
          <w:rFonts w:hint="eastAsia" w:ascii="Times New Roman" w:eastAsia="方正仿宋_GBK"/>
          <w:szCs w:val="32"/>
          <w:lang w:val="en-US" w:eastAsia="zh-CN"/>
        </w:rPr>
        <w:t>姜堰区水利局</w:t>
      </w:r>
    </w:p>
    <w:p w14:paraId="6091669F">
      <w:pPr>
        <w:spacing w:line="520" w:lineRule="exact"/>
        <w:ind w:right="640" w:firstLine="640" w:firstLineChars="200"/>
        <w:jc w:val="center"/>
        <w:rPr>
          <w:rFonts w:ascii="Times New Roman" w:eastAsia="方正仿宋_GBK"/>
          <w:szCs w:val="32"/>
        </w:rPr>
      </w:pPr>
      <w:r>
        <w:rPr>
          <w:rFonts w:hint="eastAsia" w:ascii="Times New Roman" w:eastAsia="方正仿宋_GBK"/>
          <w:szCs w:val="32"/>
        </w:rPr>
        <w:t xml:space="preserve">                     2026年4月</w:t>
      </w:r>
      <w:r>
        <w:rPr>
          <w:rFonts w:hint="eastAsia" w:ascii="Times New Roman" w:eastAsia="方正仿宋_GBK"/>
          <w:szCs w:val="32"/>
          <w:lang w:val="en-US" w:eastAsia="zh-CN"/>
        </w:rPr>
        <w:t>20</w:t>
      </w:r>
      <w:r>
        <w:rPr>
          <w:rFonts w:hint="eastAsia" w:ascii="Times New Roman" w:eastAsia="方正仿宋_GBK"/>
          <w:szCs w:val="32"/>
        </w:rPr>
        <w:t>日</w:t>
      </w:r>
    </w:p>
    <w:p w14:paraId="13DD7474">
      <w:pPr>
        <w:spacing w:line="600" w:lineRule="exact"/>
        <w:ind w:firstLine="640" w:firstLineChars="200"/>
        <w:jc w:val="left"/>
        <w:rPr>
          <w:rFonts w:ascii="Times New Roman" w:eastAsia="方正仿宋_GBK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鼎简仿宋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9E"/>
    <w:rsid w:val="0067540E"/>
    <w:rsid w:val="007C6B9E"/>
    <w:rsid w:val="00B45F3E"/>
    <w:rsid w:val="00C00581"/>
    <w:rsid w:val="00E525F4"/>
    <w:rsid w:val="05BC1DCB"/>
    <w:rsid w:val="0CFA3905"/>
    <w:rsid w:val="0D1570DE"/>
    <w:rsid w:val="33D91C17"/>
    <w:rsid w:val="40842F0A"/>
    <w:rsid w:val="6DBD1A63"/>
    <w:rsid w:val="752375E6"/>
    <w:rsid w:val="7578310E"/>
    <w:rsid w:val="787E46DB"/>
    <w:rsid w:val="DFDF09BE"/>
    <w:rsid w:val="E7F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Times New Roman" w:eastAsia="汉鼎简仿宋" w:cs="Times New Roman"/>
      <w:snapToGrid w:val="0"/>
      <w:kern w:val="0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汉鼎简仿宋" w:hAnsi="Times New Roman" w:eastAsia="汉鼎简仿宋" w:cs="Times New Roman"/>
      <w:b/>
      <w:snapToGrid w:val="0"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355</Characters>
  <Lines>3</Lines>
  <Paragraphs>1</Paragraphs>
  <TotalTime>0</TotalTime>
  <ScaleCrop>false</ScaleCrop>
  <LinksUpToDate>false</LinksUpToDate>
  <CharactersWithSpaces>392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2026-04-17T16:22:00Z</dcterms:created>
  <dc:creator>Acer</dc:creator>
  <cp:lastModifiedBy>001</cp:lastModifiedBy>
  <dcterms:modified xsi:type="dcterms:W3CDTF">2026-04-21T08:35:26Z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eyJoZGlkIjoiYzhlMjZmNDBkOGY0MWM3MTVkNzgwZGRjZTM4MzUxOWUiLCJ1c2VySWQiOiI0ODc0NjQ4NTgifQ==</vt:lpwstr>
  </property>
  <property fmtid="{D5CDD505-2E9C-101B-9397-08002B2CF9AE}" pid="3" name="KSOProductBuildVer">
    <vt:lpwstr>2052-12.1.2.23578</vt:lpwstr>
  </property>
  <property fmtid="{D5CDD505-2E9C-101B-9397-08002B2CF9AE}" pid="4" name="ICV">
    <vt:lpwstr>2BE11E53BE6840A894E99F736B650FB6_13</vt:lpwstr>
  </property>
</Properties>
</file>