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29E7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rPr>
      </w:pPr>
      <w:bookmarkStart w:id="0" w:name="_bookmark1"/>
      <w:bookmarkEnd w:id="0"/>
      <w:bookmarkStart w:id="1" w:name="OLE_LINK1"/>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kern w:val="0"/>
          <w:sz w:val="44"/>
          <w:szCs w:val="44"/>
        </w:rPr>
        <w:t>姜堰区2025年城市精细化</w:t>
      </w:r>
      <w:r>
        <w:rPr>
          <w:rFonts w:hint="eastAsia" w:ascii="方正小标宋_GBK" w:hAnsi="方正小标宋_GBK" w:eastAsia="方正小标宋_GBK" w:cs="方正小标宋_GBK"/>
          <w:kern w:val="0"/>
          <w:sz w:val="44"/>
          <w:szCs w:val="44"/>
          <w:lang w:val="en-US" w:eastAsia="zh-CN"/>
        </w:rPr>
        <w:t>建设</w:t>
      </w:r>
      <w:r>
        <w:rPr>
          <w:rFonts w:hint="eastAsia" w:ascii="方正小标宋_GBK" w:hAnsi="方正小标宋_GBK" w:eastAsia="方正小标宋_GBK" w:cs="方正小标宋_GBK"/>
          <w:kern w:val="0"/>
          <w:sz w:val="44"/>
          <w:szCs w:val="44"/>
        </w:rPr>
        <w:t>管理</w:t>
      </w:r>
    </w:p>
    <w:p w14:paraId="5C9B298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实施方案</w:t>
      </w:r>
      <w:r>
        <w:rPr>
          <w:rFonts w:hint="eastAsia" w:ascii="方正小标宋_GBK" w:hAnsi="方正小标宋_GBK" w:eastAsia="方正小标宋_GBK" w:cs="方正小标宋_GBK"/>
          <w:sz w:val="44"/>
          <w:szCs w:val="44"/>
        </w:rPr>
        <w:t>》的起草说明</w:t>
      </w:r>
    </w:p>
    <w:p w14:paraId="156613B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区城管局</w:t>
      </w:r>
    </w:p>
    <w:p w14:paraId="606078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14:paraId="45153E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kern w:val="0"/>
          <w:sz w:val="32"/>
          <w:szCs w:val="32"/>
          <w:lang w:val="en-US" w:eastAsia="zh-CN"/>
        </w:rPr>
        <w:t>为</w:t>
      </w:r>
      <w:r>
        <w:rPr>
          <w:rFonts w:hint="eastAsia" w:ascii="Times New Roman" w:hAnsi="Times New Roman" w:eastAsia="方正仿宋_GBK" w:cs="Times New Roman"/>
          <w:kern w:val="0"/>
          <w:sz w:val="32"/>
          <w:szCs w:val="32"/>
          <w:lang w:val="en-US" w:eastAsia="zh-CN"/>
        </w:rPr>
        <w:t>有效破解</w:t>
      </w:r>
      <w:r>
        <w:rPr>
          <w:rFonts w:hint="default" w:ascii="Times New Roman" w:hAnsi="Times New Roman" w:eastAsia="方正仿宋_GBK" w:cs="Times New Roman"/>
          <w:kern w:val="0"/>
          <w:sz w:val="32"/>
          <w:szCs w:val="32"/>
        </w:rPr>
        <w:t>城市管理薄弱环节和突出难题</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全面提升城市精细化</w:t>
      </w:r>
      <w:r>
        <w:rPr>
          <w:rFonts w:hint="eastAsia" w:ascii="Times New Roman" w:hAnsi="Times New Roman" w:eastAsia="方正仿宋_GBK" w:cs="Times New Roman"/>
          <w:kern w:val="0"/>
          <w:sz w:val="32"/>
          <w:szCs w:val="32"/>
          <w:lang w:val="en-US" w:eastAsia="zh-CN"/>
        </w:rPr>
        <w:t>建设</w:t>
      </w:r>
      <w:r>
        <w:rPr>
          <w:rFonts w:hint="default" w:ascii="Times New Roman" w:hAnsi="Times New Roman" w:eastAsia="方正仿宋_GBK" w:cs="Times New Roman"/>
          <w:kern w:val="0"/>
          <w:sz w:val="32"/>
          <w:szCs w:val="32"/>
        </w:rPr>
        <w:t>管理水平，优化人居环境、提升城市品质，实现城市治</w:t>
      </w:r>
      <w:bookmarkStart w:id="2" w:name="_GoBack"/>
      <w:bookmarkEnd w:id="2"/>
      <w:r>
        <w:rPr>
          <w:rFonts w:hint="default" w:ascii="Times New Roman" w:hAnsi="Times New Roman" w:eastAsia="方正仿宋_GBK" w:cs="Times New Roman"/>
          <w:kern w:val="0"/>
          <w:sz w:val="32"/>
          <w:szCs w:val="32"/>
        </w:rPr>
        <w:t>理体系和治理能力现代化，促进城市高质量发展。</w:t>
      </w:r>
      <w:r>
        <w:rPr>
          <w:rFonts w:hint="default" w:ascii="Times New Roman" w:hAnsi="Times New Roman" w:eastAsia="方正仿宋_GBK" w:cs="Times New Roman"/>
          <w:sz w:val="32"/>
          <w:szCs w:val="32"/>
        </w:rPr>
        <w:t>结合我区实际，由我局起草了《姜堰区2025年城市精细化</w:t>
      </w:r>
      <w:r>
        <w:rPr>
          <w:rFonts w:hint="eastAsia" w:ascii="Times New Roman" w:hAnsi="Times New Roman" w:eastAsia="方正仿宋_GBK" w:cs="Times New Roman"/>
          <w:sz w:val="32"/>
          <w:szCs w:val="32"/>
          <w:lang w:val="en-US" w:eastAsia="zh-CN"/>
        </w:rPr>
        <w:t>建设</w:t>
      </w:r>
      <w:r>
        <w:rPr>
          <w:rFonts w:hint="default" w:ascii="Times New Roman" w:hAnsi="Times New Roman" w:eastAsia="方正仿宋_GBK" w:cs="Times New Roman"/>
          <w:sz w:val="32"/>
          <w:szCs w:val="32"/>
        </w:rPr>
        <w:t>管理工作实施方案》（以下简称《方案》）。</w:t>
      </w:r>
    </w:p>
    <w:p w14:paraId="289A4B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二、起草过程</w:t>
      </w:r>
    </w:p>
    <w:p w14:paraId="10E71E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前期，我局在学习借鉴省内</w:t>
      </w:r>
      <w:r>
        <w:rPr>
          <w:rFonts w:hint="default" w:ascii="Times New Roman" w:hAnsi="Times New Roman" w:eastAsia="方正仿宋_GBK" w:cs="Times New Roman"/>
          <w:sz w:val="32"/>
          <w:szCs w:val="32"/>
          <w:lang w:val="en-US" w:eastAsia="zh-CN"/>
        </w:rPr>
        <w:t>外部分</w:t>
      </w:r>
      <w:r>
        <w:rPr>
          <w:rFonts w:hint="default" w:ascii="Times New Roman" w:hAnsi="Times New Roman" w:eastAsia="方正仿宋_GBK" w:cs="Times New Roman"/>
          <w:sz w:val="32"/>
          <w:szCs w:val="32"/>
        </w:rPr>
        <w:t>城市先进经验的基础上，依据相关法律、法规和规章，于202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年1月形成了《方案》初稿，并书面征求了相关部门和</w:t>
      </w:r>
      <w:r>
        <w:rPr>
          <w:rFonts w:hint="eastAsia" w:ascii="Times New Roman" w:hAnsi="Times New Roman" w:eastAsia="方正仿宋_GBK" w:cs="Times New Roman"/>
          <w:sz w:val="32"/>
          <w:szCs w:val="32"/>
          <w:lang w:val="en-US" w:eastAsia="zh-CN"/>
        </w:rPr>
        <w:t>各镇街</w:t>
      </w:r>
      <w:r>
        <w:rPr>
          <w:rFonts w:hint="default" w:ascii="Times New Roman" w:hAnsi="Times New Roman" w:eastAsia="方正仿宋_GBK" w:cs="Times New Roman"/>
          <w:sz w:val="32"/>
          <w:szCs w:val="32"/>
        </w:rPr>
        <w:t>的意见，根据相关反馈意见对《方案》再次进行了修改完善，于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月初形成了《姜堰区2025年城市精细化</w:t>
      </w:r>
      <w:r>
        <w:rPr>
          <w:rFonts w:hint="eastAsia" w:ascii="Times New Roman" w:hAnsi="Times New Roman" w:eastAsia="方正仿宋_GBK" w:cs="Times New Roman"/>
          <w:sz w:val="32"/>
          <w:szCs w:val="32"/>
          <w:lang w:val="en-US" w:eastAsia="zh-CN"/>
        </w:rPr>
        <w:t>建设</w:t>
      </w:r>
      <w:r>
        <w:rPr>
          <w:rFonts w:hint="default" w:ascii="Times New Roman" w:hAnsi="Times New Roman" w:eastAsia="方正仿宋_GBK" w:cs="Times New Roman"/>
          <w:sz w:val="32"/>
          <w:szCs w:val="32"/>
        </w:rPr>
        <w:t>管理工作实施方案（送审稿）》，并通过了</w:t>
      </w:r>
      <w:r>
        <w:rPr>
          <w:rFonts w:hint="eastAsia" w:ascii="Times New Roman" w:hAnsi="Times New Roman" w:eastAsia="方正仿宋_GBK" w:cs="Times New Roman"/>
          <w:sz w:val="32"/>
          <w:szCs w:val="32"/>
          <w:lang w:val="en-US" w:eastAsia="zh-CN"/>
        </w:rPr>
        <w:t>基层减负一致性评估、区市场监管局公平竞争审查和</w:t>
      </w:r>
      <w:r>
        <w:rPr>
          <w:rFonts w:hint="default" w:ascii="Times New Roman" w:hAnsi="Times New Roman" w:eastAsia="方正仿宋_GBK" w:cs="Times New Roman"/>
          <w:sz w:val="32"/>
          <w:szCs w:val="32"/>
        </w:rPr>
        <w:t>区司法局合法性审查。</w:t>
      </w:r>
    </w:p>
    <w:p w14:paraId="7FD421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三、主要内容</w:t>
      </w:r>
    </w:p>
    <w:p w14:paraId="11E288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《方案》主要包括</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大部分内容：</w:t>
      </w:r>
    </w:p>
    <w:p w14:paraId="16567E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sz w:val="32"/>
          <w:szCs w:val="32"/>
        </w:rPr>
        <w:t>第一部分为指导思想。</w:t>
      </w:r>
      <w:r>
        <w:rPr>
          <w:rFonts w:hint="default" w:ascii="Times New Roman" w:hAnsi="Times New Roman" w:eastAsia="方正仿宋_GBK" w:cs="Times New Roman"/>
          <w:kern w:val="0"/>
          <w:sz w:val="32"/>
          <w:szCs w:val="32"/>
        </w:rPr>
        <w:t>以习近平新时代中国特色社会主义思想为指导，深入贯彻党的二十届三中全会精神和习近平总书记关于城市工作的重要论述，不断提升城市管理制度化、法治化、智慧化、社会化水平，努力让城市更安全、更健康、更宜居</w:t>
      </w:r>
      <w:r>
        <w:rPr>
          <w:rFonts w:hint="eastAsia" w:ascii="Times New Roman" w:hAnsi="Times New Roman" w:eastAsia="方正仿宋_GBK" w:cs="Times New Roman"/>
          <w:kern w:val="0"/>
          <w:sz w:val="32"/>
          <w:szCs w:val="32"/>
          <w:lang w:eastAsia="zh-CN"/>
        </w:rPr>
        <w:t>、</w:t>
      </w:r>
      <w:r>
        <w:rPr>
          <w:rFonts w:hint="eastAsia" w:ascii="Times New Roman" w:eastAsia="方正仿宋_GBK" w:cs="Times New Roman"/>
          <w:sz w:val="32"/>
          <w:szCs w:val="32"/>
        </w:rPr>
        <w:t>更宜业、更宜游</w:t>
      </w:r>
      <w:r>
        <w:rPr>
          <w:rFonts w:ascii="Times New Roman" w:eastAsia="方正仿宋_GBK" w:cs="Times New Roman"/>
          <w:sz w:val="32"/>
          <w:szCs w:val="32"/>
        </w:rPr>
        <w:t>，</w:t>
      </w:r>
      <w:r>
        <w:rPr>
          <w:rFonts w:hint="default" w:ascii="Times New Roman" w:hAnsi="Times New Roman" w:eastAsia="方正仿宋_GBK" w:cs="Times New Roman"/>
          <w:kern w:val="0"/>
          <w:sz w:val="32"/>
          <w:szCs w:val="32"/>
        </w:rPr>
        <w:t>充分彰显城市能级、品质、形象，为加快“康养名城 活力姜堰”建设提供坚实支撑和坚强保障。</w:t>
      </w:r>
    </w:p>
    <w:p w14:paraId="6B1D47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rPr>
        <w:t>第二部分为</w:t>
      </w:r>
      <w:r>
        <w:rPr>
          <w:rFonts w:hint="default" w:ascii="方正楷体_GBK" w:hAnsi="方正楷体_GBK" w:eastAsia="方正楷体_GBK" w:cs="方正楷体_GBK"/>
          <w:sz w:val="32"/>
          <w:szCs w:val="32"/>
          <w:lang w:val="en-US" w:eastAsia="zh-CN"/>
        </w:rPr>
        <w:t>工作目标</w:t>
      </w:r>
      <w:r>
        <w:rPr>
          <w:rFonts w:hint="default" w:ascii="方正楷体_GBK" w:hAnsi="方正楷体_GBK" w:eastAsia="方正楷体_GBK" w:cs="方正楷体_GBK"/>
          <w:sz w:val="32"/>
          <w:szCs w:val="32"/>
        </w:rPr>
        <w:t>。</w:t>
      </w:r>
      <w:r>
        <w:rPr>
          <w:rFonts w:hint="default" w:ascii="Times New Roman" w:hAnsi="Times New Roman" w:eastAsia="方正仿宋_GBK" w:cs="Times New Roman"/>
          <w:kern w:val="0"/>
          <w:sz w:val="32"/>
          <w:szCs w:val="32"/>
        </w:rPr>
        <w:t>通过实施基础设施提标、市容环境提质、文明秩序提升、园林绿化提靓、物</w:t>
      </w:r>
      <w:r>
        <w:rPr>
          <w:rFonts w:hint="eastAsia" w:ascii="Times New Roman" w:hAnsi="Times New Roman" w:eastAsia="方正仿宋_GBK" w:cs="Times New Roman"/>
          <w:kern w:val="0"/>
          <w:sz w:val="32"/>
          <w:szCs w:val="32"/>
          <w:lang w:val="en-US" w:eastAsia="zh-CN"/>
        </w:rPr>
        <w:t>业</w:t>
      </w:r>
      <w:r>
        <w:rPr>
          <w:rFonts w:hint="default" w:ascii="Times New Roman" w:hAnsi="Times New Roman" w:eastAsia="方正仿宋_GBK" w:cs="Times New Roman"/>
          <w:kern w:val="0"/>
          <w:sz w:val="32"/>
          <w:szCs w:val="32"/>
        </w:rPr>
        <w:t>管理提优、服务保障提效等“六大行动”，实现城市管理效能大幅提升，市容环境整洁清新，城市运行规范有序，整体风貌明显改观</w:t>
      </w:r>
      <w:r>
        <w:rPr>
          <w:rFonts w:hint="eastAsia" w:ascii="Times New Roman" w:hAnsi="Times New Roman" w:eastAsia="方正仿宋_GBK" w:cs="Times New Roman"/>
          <w:kern w:val="0"/>
          <w:sz w:val="32"/>
          <w:szCs w:val="32"/>
          <w:lang w:eastAsia="zh-CN"/>
        </w:rPr>
        <w:t>。</w:t>
      </w:r>
    </w:p>
    <w:p w14:paraId="404525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第三部分为</w:t>
      </w:r>
      <w:r>
        <w:rPr>
          <w:rFonts w:hint="eastAsia" w:ascii="方正楷体_GBK" w:hAnsi="方正楷体_GBK" w:eastAsia="方正楷体_GBK" w:cs="方正楷体_GBK"/>
          <w:sz w:val="32"/>
          <w:szCs w:val="32"/>
          <w:lang w:val="en-US" w:eastAsia="zh-CN"/>
        </w:rPr>
        <w:t>主要任务</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该</w:t>
      </w:r>
      <w:r>
        <w:rPr>
          <w:rFonts w:hint="eastAsia" w:ascii="方正仿宋_GBK" w:hAnsi="方正仿宋_GBK" w:eastAsia="方正仿宋_GBK" w:cs="方正仿宋_GBK"/>
          <w:sz w:val="32"/>
          <w:szCs w:val="32"/>
          <w:lang w:val="en-US" w:eastAsia="zh-CN"/>
        </w:rPr>
        <w:t>部分包含“六大行动”共计24项工作任务：</w:t>
      </w:r>
      <w:r>
        <w:rPr>
          <w:rFonts w:hint="eastAsia" w:ascii="方正仿宋_GBK" w:hAnsi="方正仿宋_GBK" w:eastAsia="方正仿宋_GBK" w:cs="方正仿宋_GBK"/>
          <w:b/>
          <w:bCs/>
          <w:sz w:val="32"/>
          <w:szCs w:val="32"/>
          <w:lang w:val="en-US" w:eastAsia="zh-CN"/>
        </w:rPr>
        <w:t>第一项为基础设施提标行动（共四项任务）</w:t>
      </w:r>
      <w:r>
        <w:rPr>
          <w:rFonts w:hint="eastAsia" w:ascii="方正仿宋_GBK" w:hAnsi="方正仿宋_GBK" w:eastAsia="方正仿宋_GBK" w:cs="方正仿宋_GBK"/>
          <w:sz w:val="32"/>
          <w:szCs w:val="32"/>
          <w:lang w:val="en-US" w:eastAsia="zh-CN"/>
        </w:rPr>
        <w:t>，</w:t>
      </w:r>
      <w:r>
        <w:rPr>
          <w:rFonts w:hint="eastAsia" w:hAnsi="方正仿宋_GBK" w:eastAsia="方正仿宋_GBK"/>
          <w:b/>
          <w:bCs/>
          <w:sz w:val="32"/>
          <w:szCs w:val="32"/>
          <w:lang w:val="en-US" w:eastAsia="zh-CN"/>
        </w:rPr>
        <w:t>一是</w:t>
      </w:r>
      <w:r>
        <w:rPr>
          <w:rFonts w:hint="eastAsia" w:hAnsi="方正仿宋_GBK" w:eastAsia="方正仿宋_GBK"/>
          <w:sz w:val="32"/>
          <w:szCs w:val="32"/>
          <w:lang w:val="en-US" w:eastAsia="zh-CN"/>
        </w:rPr>
        <w:t>城区道路畅通工程，</w:t>
      </w:r>
      <w:r>
        <w:rPr>
          <w:rFonts w:hAnsi="方正仿宋_GBK" w:eastAsia="方正仿宋_GBK"/>
          <w:sz w:val="32"/>
          <w:szCs w:val="32"/>
        </w:rPr>
        <w:t>新改建外环东路</w:t>
      </w:r>
      <w:r>
        <w:rPr>
          <w:rFonts w:hint="eastAsia" w:hAnsi="方正仿宋_GBK" w:eastAsia="方正仿宋_GBK"/>
          <w:sz w:val="32"/>
          <w:szCs w:val="32"/>
          <w:lang w:val="en-US" w:eastAsia="zh-CN"/>
        </w:rPr>
        <w:t>等6条道路；</w:t>
      </w:r>
      <w:r>
        <w:rPr>
          <w:rFonts w:hint="eastAsia" w:hAnsi="方正仿宋_GBK" w:eastAsia="方正仿宋_GBK"/>
          <w:b/>
          <w:bCs/>
          <w:sz w:val="32"/>
          <w:szCs w:val="32"/>
          <w:lang w:val="en-US" w:eastAsia="zh-CN"/>
        </w:rPr>
        <w:t>二是</w:t>
      </w:r>
      <w:r>
        <w:rPr>
          <w:rFonts w:hint="eastAsia" w:hAnsi="方正仿宋_GBK" w:eastAsia="方正仿宋_GBK"/>
          <w:sz w:val="32"/>
          <w:szCs w:val="32"/>
          <w:lang w:val="en-US" w:eastAsia="zh-CN"/>
        </w:rPr>
        <w:t>供水供气管网改造工程，</w:t>
      </w:r>
      <w:r>
        <w:rPr>
          <w:rFonts w:hAnsi="方正仿宋_GBK" w:eastAsia="方正仿宋_GBK"/>
          <w:sz w:val="32"/>
          <w:szCs w:val="32"/>
        </w:rPr>
        <w:t>改造</w:t>
      </w:r>
      <w:r>
        <w:rPr>
          <w:rFonts w:hint="eastAsia" w:hAnsi="方正仿宋_GBK" w:eastAsia="方正仿宋_GBK"/>
          <w:sz w:val="32"/>
          <w:szCs w:val="32"/>
          <w:lang w:val="en-US" w:eastAsia="zh-CN"/>
        </w:rPr>
        <w:t>老旧</w:t>
      </w:r>
      <w:r>
        <w:rPr>
          <w:rFonts w:hAnsi="方正仿宋_GBK" w:eastAsia="方正仿宋_GBK"/>
          <w:sz w:val="32"/>
          <w:szCs w:val="32"/>
        </w:rPr>
        <w:t>自来水管网2.4公里、燃气管网20公里，新建燃气管网3.2公里</w:t>
      </w:r>
      <w:r>
        <w:rPr>
          <w:rFonts w:hint="eastAsia" w:hAnsi="方正仿宋_GBK" w:eastAsia="方正仿宋_GBK"/>
          <w:sz w:val="32"/>
          <w:szCs w:val="32"/>
          <w:lang w:eastAsia="zh-CN"/>
        </w:rPr>
        <w:t>；</w:t>
      </w:r>
      <w:r>
        <w:rPr>
          <w:rFonts w:hint="eastAsia" w:hAnsi="方正仿宋_GBK" w:eastAsia="方正仿宋_GBK"/>
          <w:b/>
          <w:bCs/>
          <w:sz w:val="32"/>
          <w:szCs w:val="32"/>
          <w:lang w:val="en-US" w:eastAsia="zh-CN"/>
        </w:rPr>
        <w:t>三是</w:t>
      </w:r>
      <w:r>
        <w:rPr>
          <w:rFonts w:hint="eastAsia" w:hAnsi="方正仿宋_GBK" w:eastAsia="方正仿宋_GBK"/>
          <w:sz w:val="32"/>
          <w:szCs w:val="32"/>
          <w:lang w:val="en-US" w:eastAsia="zh-CN"/>
        </w:rPr>
        <w:t>水环境基础设施提升工程，完成</w:t>
      </w:r>
      <w:r>
        <w:rPr>
          <w:rFonts w:hAnsi="方正仿宋_GBK" w:eastAsia="方正仿宋_GBK"/>
          <w:sz w:val="32"/>
          <w:szCs w:val="32"/>
        </w:rPr>
        <w:t>雨污分流改造小区30个，建成达标区5.33平方公里，</w:t>
      </w:r>
      <w:r>
        <w:rPr>
          <w:rFonts w:hint="eastAsia" w:hAnsi="方正仿宋_GBK" w:eastAsia="方正仿宋_GBK"/>
          <w:sz w:val="32"/>
          <w:szCs w:val="32"/>
        </w:rPr>
        <w:t>新建污水管网2公里</w:t>
      </w:r>
      <w:r>
        <w:rPr>
          <w:rFonts w:hint="eastAsia" w:hAnsi="方正仿宋_GBK" w:eastAsia="方正仿宋_GBK"/>
          <w:sz w:val="32"/>
          <w:szCs w:val="32"/>
          <w:lang w:eastAsia="zh-CN"/>
        </w:rPr>
        <w:t>，</w:t>
      </w:r>
      <w:r>
        <w:rPr>
          <w:rFonts w:hAnsi="方正仿宋_GBK" w:eastAsia="方正仿宋_GBK"/>
          <w:sz w:val="32"/>
          <w:szCs w:val="32"/>
        </w:rPr>
        <w:t>疏通检测维修污水管网3公里</w:t>
      </w:r>
      <w:r>
        <w:rPr>
          <w:rFonts w:hint="eastAsia" w:hAnsi="方正仿宋_GBK" w:eastAsia="方正仿宋_GBK"/>
          <w:sz w:val="32"/>
          <w:szCs w:val="32"/>
          <w:lang w:eastAsia="zh-CN"/>
        </w:rPr>
        <w:t>，</w:t>
      </w:r>
      <w:r>
        <w:rPr>
          <w:rFonts w:hint="eastAsia" w:hAnsi="方正仿宋_GBK" w:eastAsia="方正仿宋_GBK"/>
          <w:sz w:val="32"/>
          <w:szCs w:val="32"/>
          <w:lang w:val="en-US" w:eastAsia="zh-CN"/>
        </w:rPr>
        <w:t>全面完成</w:t>
      </w:r>
      <w:r>
        <w:rPr>
          <w:rFonts w:hAnsi="方正仿宋_GBK" w:eastAsia="方正仿宋_GBK"/>
          <w:sz w:val="32"/>
          <w:szCs w:val="32"/>
        </w:rPr>
        <w:t>城区生活污水处理厂</w:t>
      </w:r>
      <w:r>
        <w:rPr>
          <w:rFonts w:hint="eastAsia" w:hAnsi="方正仿宋_GBK" w:eastAsia="方正仿宋_GBK"/>
          <w:sz w:val="32"/>
          <w:szCs w:val="32"/>
          <w:lang w:val="en-US" w:eastAsia="zh-CN"/>
        </w:rPr>
        <w:t>改</w:t>
      </w:r>
      <w:r>
        <w:rPr>
          <w:rFonts w:hAnsi="方正仿宋_GBK" w:eastAsia="方正仿宋_GBK"/>
          <w:sz w:val="32"/>
          <w:szCs w:val="32"/>
        </w:rPr>
        <w:t>、扩建工程；</w:t>
      </w:r>
      <w:r>
        <w:rPr>
          <w:rFonts w:hint="eastAsia" w:hAnsi="方正仿宋_GBK" w:eastAsia="方正仿宋_GBK"/>
          <w:b/>
          <w:bCs/>
          <w:sz w:val="32"/>
          <w:szCs w:val="32"/>
          <w:lang w:val="en-US" w:eastAsia="zh-CN"/>
        </w:rPr>
        <w:t>四是</w:t>
      </w:r>
      <w:r>
        <w:rPr>
          <w:rFonts w:hint="eastAsia" w:hAnsi="方正仿宋_GBK" w:eastAsia="方正仿宋_GBK"/>
          <w:sz w:val="32"/>
          <w:szCs w:val="32"/>
          <w:lang w:val="en-US" w:eastAsia="zh-CN"/>
        </w:rPr>
        <w:t>城市生命线安全工程，</w:t>
      </w:r>
      <w:r>
        <w:rPr>
          <w:rFonts w:hAnsi="方正仿宋_GBK" w:eastAsia="方正仿宋_GBK"/>
          <w:sz w:val="32"/>
          <w:szCs w:val="32"/>
        </w:rPr>
        <w:t>在学校、医院等重点点位布设物联感知设备200套左右</w:t>
      </w:r>
      <w:r>
        <w:rPr>
          <w:rFonts w:hint="eastAsia" w:hAnsi="方正仿宋_GBK" w:eastAsia="方正仿宋_GBK"/>
          <w:sz w:val="32"/>
          <w:szCs w:val="32"/>
          <w:lang w:eastAsia="zh-CN"/>
        </w:rPr>
        <w:t>，</w:t>
      </w:r>
      <w:r>
        <w:rPr>
          <w:rFonts w:hAnsi="方正仿宋_GBK" w:eastAsia="方正仿宋_GBK"/>
          <w:sz w:val="32"/>
          <w:szCs w:val="32"/>
        </w:rPr>
        <w:t>构建城市安全一体化感知监测网络</w:t>
      </w:r>
      <w:r>
        <w:rPr>
          <w:rFonts w:hint="eastAsia" w:hAnsi="方正仿宋_GBK" w:eastAsia="方正仿宋_GBK"/>
          <w:sz w:val="32"/>
          <w:szCs w:val="32"/>
          <w:lang w:val="en-US" w:eastAsia="zh-CN"/>
        </w:rPr>
        <w:t>。</w:t>
      </w:r>
      <w:r>
        <w:rPr>
          <w:rFonts w:hint="eastAsia" w:ascii="方正仿宋_GBK" w:hAnsi="方正仿宋_GBK" w:eastAsia="方正仿宋_GBK" w:cs="方正仿宋_GBK"/>
          <w:b/>
          <w:bCs/>
          <w:sz w:val="32"/>
          <w:szCs w:val="32"/>
          <w:lang w:val="en-US" w:eastAsia="zh-CN"/>
        </w:rPr>
        <w:t>第二项为市容环境提质行动（共五项任务）</w:t>
      </w:r>
      <w:r>
        <w:rPr>
          <w:rFonts w:hint="eastAsia" w:ascii="方正仿宋_GBK" w:hAnsi="方正仿宋_GBK" w:eastAsia="方正仿宋_GBK" w:cs="方正仿宋_GBK"/>
          <w:sz w:val="32"/>
          <w:szCs w:val="32"/>
          <w:lang w:val="en-US" w:eastAsia="zh-CN"/>
        </w:rPr>
        <w:t>，</w:t>
      </w:r>
      <w:r>
        <w:rPr>
          <w:rFonts w:hint="eastAsia" w:hAnsi="方正仿宋_GBK" w:eastAsia="方正仿宋_GBK"/>
          <w:b/>
          <w:bCs/>
          <w:sz w:val="32"/>
          <w:szCs w:val="32"/>
          <w:lang w:val="en-US" w:eastAsia="zh-CN"/>
        </w:rPr>
        <w:t>一是</w:t>
      </w:r>
      <w:r>
        <w:rPr>
          <w:rFonts w:hint="eastAsia" w:ascii="方正仿宋_GBK" w:hAnsi="方正仿宋_GBK" w:eastAsia="方正仿宋_GBK" w:cs="方正仿宋_GBK"/>
          <w:sz w:val="32"/>
          <w:szCs w:val="32"/>
          <w:lang w:val="en-US" w:eastAsia="zh-CN"/>
        </w:rPr>
        <w:t>规范摊点经营管理，制定出台《姜堰区设摊经营管理实施意见》，</w:t>
      </w:r>
      <w:r>
        <w:rPr>
          <w:rFonts w:hint="eastAsia" w:hAnsi="方正仿宋_GBK" w:eastAsia="方正仿宋_GBK"/>
          <w:sz w:val="32"/>
          <w:szCs w:val="32"/>
          <w:u w:val="none"/>
        </w:rPr>
        <w:t>打造</w:t>
      </w:r>
      <w:r>
        <w:rPr>
          <w:rFonts w:hint="eastAsia" w:hAnsi="方正仿宋_GBK" w:eastAsia="方正仿宋_GBK"/>
          <w:sz w:val="32"/>
          <w:szCs w:val="32"/>
          <w:u w:val="none"/>
          <w:lang w:val="en-US" w:eastAsia="zh-CN"/>
        </w:rPr>
        <w:t>杭州路等三条</w:t>
      </w:r>
      <w:r>
        <w:rPr>
          <w:rFonts w:hint="eastAsia" w:hAnsi="方正仿宋_GBK" w:eastAsia="方正仿宋_GBK"/>
          <w:sz w:val="32"/>
          <w:szCs w:val="32"/>
          <w:u w:val="none"/>
        </w:rPr>
        <w:t>示范路</w:t>
      </w:r>
      <w:r>
        <w:rPr>
          <w:rFonts w:hint="eastAsia" w:hAnsi="方正仿宋_GBK" w:eastAsia="方正仿宋_GBK"/>
          <w:sz w:val="32"/>
          <w:szCs w:val="32"/>
          <w:u w:val="none"/>
          <w:lang w:val="en-US" w:eastAsia="zh-CN"/>
        </w:rPr>
        <w:t>，在</w:t>
      </w:r>
      <w:r>
        <w:rPr>
          <w:rFonts w:hint="eastAsia" w:hAnsi="方正仿宋_GBK" w:eastAsia="方正仿宋_GBK"/>
          <w:sz w:val="32"/>
          <w:szCs w:val="32"/>
          <w:u w:val="none"/>
        </w:rPr>
        <w:t>步行街、迎宾路</w:t>
      </w:r>
      <w:r>
        <w:rPr>
          <w:rFonts w:hint="eastAsia" w:hAnsi="方正仿宋_GBK" w:eastAsia="方正仿宋_GBK"/>
          <w:sz w:val="32"/>
          <w:szCs w:val="32"/>
          <w:u w:val="none"/>
          <w:lang w:val="en-US" w:eastAsia="zh-CN"/>
        </w:rPr>
        <w:t>设置</w:t>
      </w:r>
      <w:r>
        <w:rPr>
          <w:rFonts w:hint="eastAsia" w:hAnsi="方正仿宋_GBK" w:eastAsia="方正仿宋_GBK"/>
          <w:sz w:val="32"/>
          <w:szCs w:val="32"/>
          <w:u w:val="none"/>
        </w:rPr>
        <w:t>“潮汐摊区”</w:t>
      </w:r>
      <w:r>
        <w:rPr>
          <w:rFonts w:hint="eastAsia" w:hAnsi="方正仿宋_GBK" w:eastAsia="方正仿宋_GBK"/>
          <w:sz w:val="32"/>
          <w:szCs w:val="32"/>
          <w:u w:val="none"/>
          <w:lang w:val="en-US" w:eastAsia="zh-CN"/>
        </w:rPr>
        <w:t>，</w:t>
      </w:r>
      <w:r>
        <w:rPr>
          <w:rFonts w:hint="eastAsia" w:hAnsi="方正仿宋_GBK" w:eastAsia="方正仿宋_GBK"/>
          <w:sz w:val="32"/>
          <w:szCs w:val="32"/>
          <w:lang w:val="en-US" w:eastAsia="zh-CN"/>
        </w:rPr>
        <w:t>新建两个</w:t>
      </w:r>
      <w:r>
        <w:rPr>
          <w:rFonts w:hAnsi="方正仿宋_GBK" w:eastAsia="方正仿宋_GBK"/>
          <w:sz w:val="32"/>
          <w:szCs w:val="32"/>
        </w:rPr>
        <w:t>农副产品摊点疏导区</w:t>
      </w:r>
      <w:r>
        <w:rPr>
          <w:rFonts w:hint="eastAsia" w:hAnsi="方正仿宋_GBK" w:eastAsia="方正仿宋_GBK"/>
          <w:sz w:val="32"/>
          <w:szCs w:val="32"/>
          <w:lang w:eastAsia="zh-CN"/>
        </w:rPr>
        <w:t>；</w:t>
      </w:r>
      <w:r>
        <w:rPr>
          <w:rFonts w:hint="eastAsia" w:hAnsi="方正仿宋_GBK" w:eastAsia="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强化立面空间管理，编制《姜堰区户外广告设置指南》，</w:t>
      </w:r>
      <w:r>
        <w:rPr>
          <w:rFonts w:hint="eastAsia" w:hAnsi="方正仿宋_GBK" w:eastAsia="方正仿宋_GBK"/>
          <w:sz w:val="32"/>
          <w:szCs w:val="32"/>
          <w:lang w:val="en-US" w:eastAsia="zh-CN"/>
        </w:rPr>
        <w:t>建成</w:t>
      </w:r>
      <w:r>
        <w:rPr>
          <w:rFonts w:hint="eastAsia" w:hAnsi="方正仿宋_GBK" w:eastAsia="方正仿宋_GBK"/>
          <w:sz w:val="32"/>
          <w:szCs w:val="32"/>
        </w:rPr>
        <w:t>北大街、古罗塘</w:t>
      </w:r>
      <w:r>
        <w:rPr>
          <w:rFonts w:hint="eastAsia" w:hAnsi="方正仿宋_GBK" w:eastAsia="方正仿宋_GBK"/>
          <w:sz w:val="32"/>
          <w:szCs w:val="32"/>
          <w:lang w:val="en-US" w:eastAsia="zh-CN"/>
        </w:rPr>
        <w:t>旅游文化景区两个</w:t>
      </w:r>
      <w:r>
        <w:rPr>
          <w:rFonts w:hint="eastAsia" w:hAnsi="方正仿宋_GBK" w:eastAsia="方正仿宋_GBK"/>
          <w:sz w:val="32"/>
          <w:szCs w:val="32"/>
        </w:rPr>
        <w:t>户外广告样板</w:t>
      </w:r>
      <w:r>
        <w:rPr>
          <w:rFonts w:hint="eastAsia" w:hAnsi="方正仿宋_GBK" w:eastAsia="方正仿宋_GBK"/>
          <w:sz w:val="32"/>
          <w:szCs w:val="32"/>
          <w:lang w:val="en-US" w:eastAsia="zh-CN"/>
        </w:rPr>
        <w:t>街区；</w:t>
      </w:r>
      <w:r>
        <w:rPr>
          <w:rFonts w:hint="eastAsia" w:hAnsi="方正仿宋_GBK" w:eastAsia="方正仿宋_GBK"/>
          <w:b/>
          <w:bCs/>
          <w:sz w:val="32"/>
          <w:szCs w:val="32"/>
          <w:lang w:val="en-US" w:eastAsia="zh-CN"/>
        </w:rPr>
        <w:t>三是</w:t>
      </w:r>
      <w:r>
        <w:rPr>
          <w:rFonts w:hint="eastAsia" w:hAnsi="方正仿宋_GBK" w:eastAsia="方正仿宋_GBK"/>
          <w:sz w:val="32"/>
          <w:szCs w:val="32"/>
          <w:lang w:val="en-US" w:eastAsia="zh-CN"/>
        </w:rPr>
        <w:t>深化环卫保洁管理，完善</w:t>
      </w:r>
      <w:r>
        <w:rPr>
          <w:rFonts w:hAnsi="方正仿宋_GBK" w:eastAsia="方正仿宋_GBK"/>
          <w:sz w:val="32"/>
          <w:szCs w:val="32"/>
        </w:rPr>
        <w:t>环卫保洁“1+N”一体化服务体系，</w:t>
      </w:r>
      <w:r>
        <w:rPr>
          <w:rFonts w:hint="eastAsia" w:hAnsi="方正仿宋_GBK" w:eastAsia="方正仿宋_GBK"/>
          <w:sz w:val="32"/>
          <w:szCs w:val="32"/>
        </w:rPr>
        <w:t>年内</w:t>
      </w:r>
      <w:r>
        <w:rPr>
          <w:rFonts w:hAnsi="方正仿宋_GBK" w:eastAsia="方正仿宋_GBK"/>
          <w:sz w:val="32"/>
          <w:szCs w:val="32"/>
        </w:rPr>
        <w:t>城市主要道路机扫率</w:t>
      </w:r>
      <w:r>
        <w:rPr>
          <w:rFonts w:hint="eastAsia" w:hAnsi="方正仿宋_GBK" w:eastAsia="方正仿宋_GBK"/>
          <w:sz w:val="32"/>
          <w:szCs w:val="32"/>
        </w:rPr>
        <w:t>、</w:t>
      </w:r>
      <w:r>
        <w:rPr>
          <w:rFonts w:hAnsi="方正仿宋_GBK" w:eastAsia="方正仿宋_GBK"/>
          <w:sz w:val="32"/>
          <w:szCs w:val="32"/>
        </w:rPr>
        <w:t>建成区道路机扫率</w:t>
      </w:r>
      <w:r>
        <w:rPr>
          <w:rFonts w:hint="eastAsia" w:hAnsi="方正仿宋_GBK" w:eastAsia="方正仿宋_GBK"/>
          <w:sz w:val="32"/>
          <w:szCs w:val="32"/>
        </w:rPr>
        <w:t>分别</w:t>
      </w:r>
      <w:r>
        <w:rPr>
          <w:rFonts w:hAnsi="方正仿宋_GBK" w:eastAsia="方正仿宋_GBK"/>
          <w:sz w:val="32"/>
          <w:szCs w:val="32"/>
        </w:rPr>
        <w:t>达</w:t>
      </w:r>
      <w:r>
        <w:rPr>
          <w:rFonts w:hint="eastAsia" w:hAnsi="方正仿宋_GBK" w:eastAsia="方正仿宋_GBK"/>
          <w:sz w:val="32"/>
          <w:szCs w:val="32"/>
        </w:rPr>
        <w:t>100%、</w:t>
      </w:r>
      <w:r>
        <w:rPr>
          <w:rFonts w:hAnsi="方正仿宋_GBK" w:eastAsia="方正仿宋_GBK"/>
          <w:sz w:val="32"/>
          <w:szCs w:val="32"/>
        </w:rPr>
        <w:t>97%</w:t>
      </w:r>
      <w:r>
        <w:rPr>
          <w:rFonts w:hint="eastAsia" w:hAnsi="方正仿宋_GBK" w:eastAsia="方正仿宋_GBK"/>
          <w:sz w:val="32"/>
          <w:szCs w:val="32"/>
          <w:lang w:eastAsia="zh-CN"/>
        </w:rPr>
        <w:t>；</w:t>
      </w:r>
      <w:r>
        <w:rPr>
          <w:rFonts w:hint="eastAsia" w:hAnsi="方正仿宋_GBK" w:eastAsia="方正仿宋_GBK"/>
          <w:b/>
          <w:bCs/>
          <w:sz w:val="32"/>
          <w:szCs w:val="32"/>
          <w:lang w:val="en-US" w:eastAsia="zh-CN"/>
        </w:rPr>
        <w:t>四是</w:t>
      </w:r>
      <w:r>
        <w:rPr>
          <w:rFonts w:hint="eastAsia" w:ascii="方正仿宋_GBK" w:hAnsi="方正仿宋_GBK" w:eastAsia="方正仿宋_GBK" w:cs="方正仿宋_GBK"/>
          <w:sz w:val="32"/>
          <w:szCs w:val="32"/>
          <w:lang w:val="en-US" w:eastAsia="zh-CN"/>
        </w:rPr>
        <w:t>加强垃圾分类管理，</w:t>
      </w:r>
      <w:r>
        <w:rPr>
          <w:rFonts w:hAnsi="方正仿宋_GBK" w:eastAsia="方正仿宋_GBK"/>
          <w:sz w:val="32"/>
          <w:szCs w:val="32"/>
          <w:u w:val="none"/>
        </w:rPr>
        <w:t>打造垃圾分类收运处置溱湖湾</w:t>
      </w:r>
      <w:r>
        <w:rPr>
          <w:rFonts w:hint="eastAsia" w:hAnsi="方正仿宋_GBK" w:eastAsia="方正仿宋_GBK"/>
          <w:sz w:val="32"/>
          <w:szCs w:val="32"/>
          <w:u w:val="none"/>
          <w:lang w:val="en-US" w:eastAsia="zh-CN"/>
        </w:rPr>
        <w:t>样板</w:t>
      </w:r>
      <w:r>
        <w:rPr>
          <w:rFonts w:hAnsi="方正仿宋_GBK" w:eastAsia="方正仿宋_GBK"/>
          <w:sz w:val="32"/>
          <w:szCs w:val="32"/>
          <w:u w:val="none"/>
        </w:rPr>
        <w:t>区</w:t>
      </w:r>
      <w:r>
        <w:rPr>
          <w:rFonts w:hint="eastAsia" w:ascii="方正仿宋_GBK" w:hAnsi="方正仿宋_GBK" w:eastAsia="方正仿宋_GBK" w:cs="方正仿宋_GBK"/>
          <w:sz w:val="32"/>
          <w:szCs w:val="32"/>
          <w:lang w:val="en-US" w:eastAsia="zh-CN"/>
        </w:rPr>
        <w:t>；</w:t>
      </w:r>
      <w:r>
        <w:rPr>
          <w:rFonts w:hint="eastAsia" w:hAnsi="方正仿宋_GBK" w:eastAsia="方正仿宋_GBK"/>
          <w:b/>
          <w:bCs/>
          <w:sz w:val="32"/>
          <w:szCs w:val="32"/>
          <w:lang w:val="en-US" w:eastAsia="zh-CN"/>
        </w:rPr>
        <w:t>五是</w:t>
      </w:r>
      <w:r>
        <w:rPr>
          <w:rFonts w:hint="eastAsia" w:ascii="方正仿宋_GBK" w:hAnsi="方正仿宋_GBK" w:eastAsia="方正仿宋_GBK" w:cs="方正仿宋_GBK"/>
          <w:sz w:val="32"/>
          <w:szCs w:val="32"/>
          <w:lang w:val="en-US" w:eastAsia="zh-CN"/>
        </w:rPr>
        <w:t>突出河道环境管理，</w:t>
      </w:r>
      <w:r>
        <w:rPr>
          <w:rFonts w:ascii="Times New Roman" w:hAnsi="Times New Roman" w:eastAsia="方正仿宋_GBK" w:cs="Times New Roman"/>
          <w:color w:val="000000" w:themeColor="text1"/>
          <w:sz w:val="32"/>
          <w:szCs w:val="32"/>
          <w14:textFill>
            <w14:solidFill>
              <w14:schemeClr w14:val="tx1"/>
            </w14:solidFill>
          </w14:textFill>
        </w:rPr>
        <w:t>实施姜溱河城区段环境综合整治工程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sz w:val="32"/>
          <w:szCs w:val="32"/>
        </w:rPr>
        <w:t>全力提升河湖管护质效</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lang w:val="en-US" w:eastAsia="zh-CN"/>
        </w:rPr>
        <w:t>第三项为文明秩序提升行动（共五项任务）</w:t>
      </w:r>
      <w:r>
        <w:rPr>
          <w:rFonts w:hint="eastAsia" w:ascii="方正仿宋_GBK" w:hAnsi="方正仿宋_GBK" w:eastAsia="方正仿宋_GBK" w:cs="方正仿宋_GBK"/>
          <w:sz w:val="32"/>
          <w:szCs w:val="32"/>
          <w:lang w:val="en-US" w:eastAsia="zh-CN"/>
        </w:rPr>
        <w:t>，</w:t>
      </w:r>
      <w:r>
        <w:rPr>
          <w:rFonts w:hint="eastAsia" w:hAnsi="方正仿宋_GBK" w:eastAsia="方正仿宋_GBK"/>
          <w:b/>
          <w:bCs/>
          <w:sz w:val="32"/>
          <w:szCs w:val="32"/>
          <w:lang w:val="en-US" w:eastAsia="zh-CN"/>
        </w:rPr>
        <w:t>一是</w:t>
      </w:r>
      <w:r>
        <w:rPr>
          <w:rFonts w:hint="eastAsia" w:ascii="方正仿宋_GBK" w:hAnsi="方正仿宋_GBK" w:eastAsia="方正仿宋_GBK" w:cs="方正仿宋_GBK"/>
          <w:sz w:val="32"/>
          <w:szCs w:val="32"/>
          <w:lang w:val="en-US" w:eastAsia="zh-CN"/>
        </w:rPr>
        <w:t>优化交通组织，</w:t>
      </w:r>
      <w:r>
        <w:rPr>
          <w:rFonts w:ascii="Times New Roman" w:hAnsi="Times New Roman" w:eastAsia="方正仿宋_GBK" w:cs="Times New Roman"/>
          <w:sz w:val="32"/>
          <w:szCs w:val="32"/>
        </w:rPr>
        <w:t>全面消除城市主次干道交安隐患，优化</w:t>
      </w:r>
      <w:r>
        <w:rPr>
          <w:rFonts w:hint="eastAsia" w:ascii="Times New Roman" w:hAnsi="Times New Roman" w:eastAsia="方正仿宋_GBK" w:cs="Times New Roman"/>
          <w:sz w:val="32"/>
          <w:szCs w:val="32"/>
        </w:rPr>
        <w:t>南绕城</w:t>
      </w:r>
      <w:r>
        <w:rPr>
          <w:rFonts w:ascii="Times New Roman" w:hAnsi="Times New Roman" w:eastAsia="方正仿宋_GBK" w:cs="Times New Roman"/>
          <w:sz w:val="32"/>
          <w:szCs w:val="32"/>
        </w:rPr>
        <w:t>快速路重要交叉路口交通方案</w:t>
      </w:r>
      <w:r>
        <w:rPr>
          <w:rFonts w:hint="eastAsia" w:ascii="Times New Roman" w:hAnsi="Times New Roman" w:eastAsia="方正仿宋_GBK" w:cs="Times New Roman"/>
          <w:sz w:val="32"/>
          <w:szCs w:val="32"/>
          <w:lang w:eastAsia="zh-CN"/>
        </w:rPr>
        <w:t>，</w:t>
      </w:r>
      <w:r>
        <w:rPr>
          <w:rFonts w:hint="eastAsia" w:hAnsi="方正仿宋_GBK" w:eastAsia="方正仿宋_GBK"/>
          <w:sz w:val="32"/>
          <w:szCs w:val="32"/>
        </w:rPr>
        <w:t>完成重点路段标志标线</w:t>
      </w:r>
      <w:r>
        <w:rPr>
          <w:rFonts w:hint="eastAsia" w:hAnsi="方正仿宋_GBK" w:eastAsia="方正仿宋_GBK"/>
          <w:sz w:val="32"/>
          <w:szCs w:val="32"/>
          <w:lang w:eastAsia="zh-CN"/>
        </w:rPr>
        <w:t>、</w:t>
      </w:r>
      <w:r>
        <w:rPr>
          <w:rFonts w:hint="eastAsia" w:hAnsi="方正仿宋_GBK" w:eastAsia="方正仿宋_GBK"/>
          <w:sz w:val="32"/>
          <w:szCs w:val="32"/>
        </w:rPr>
        <w:t>护栏</w:t>
      </w:r>
      <w:r>
        <w:rPr>
          <w:rFonts w:hint="eastAsia" w:hAnsi="方正仿宋_GBK" w:eastAsia="方正仿宋_GBK"/>
          <w:sz w:val="32"/>
          <w:szCs w:val="32"/>
          <w:lang w:val="en-US" w:eastAsia="zh-CN"/>
        </w:rPr>
        <w:t>及</w:t>
      </w:r>
      <w:r>
        <w:rPr>
          <w:rFonts w:hint="eastAsia" w:hAnsi="方正仿宋_GBK" w:eastAsia="方正仿宋_GBK"/>
          <w:sz w:val="32"/>
          <w:szCs w:val="32"/>
        </w:rPr>
        <w:t>路口信号机更新；</w:t>
      </w:r>
      <w:r>
        <w:rPr>
          <w:rFonts w:hint="eastAsia" w:hAnsi="方正仿宋_GBK" w:eastAsia="方正仿宋_GBK"/>
          <w:b/>
          <w:bCs/>
          <w:sz w:val="32"/>
          <w:szCs w:val="32"/>
          <w:lang w:val="en-US" w:eastAsia="zh-CN"/>
        </w:rPr>
        <w:t>二是</w:t>
      </w:r>
      <w:r>
        <w:rPr>
          <w:rFonts w:hint="eastAsia" w:ascii="方正仿宋_GBK" w:hAnsi="方正仿宋_GBK" w:eastAsia="方正仿宋_GBK" w:cs="方正仿宋_GBK"/>
          <w:sz w:val="32"/>
          <w:szCs w:val="32"/>
          <w:lang w:val="en-US" w:eastAsia="zh-CN"/>
        </w:rPr>
        <w:t>整顿停车秩序，</w:t>
      </w:r>
      <w:r>
        <w:rPr>
          <w:rFonts w:hAnsi="方正仿宋_GBK" w:eastAsia="方正仿宋_GBK"/>
          <w:sz w:val="32"/>
          <w:szCs w:val="32"/>
          <w:u w:val="none"/>
        </w:rPr>
        <w:t>新增公共停车位</w:t>
      </w:r>
      <w:r>
        <w:rPr>
          <w:rFonts w:eastAsia="方正仿宋_GBK"/>
          <w:sz w:val="32"/>
          <w:szCs w:val="32"/>
          <w:u w:val="none"/>
        </w:rPr>
        <w:t>300</w:t>
      </w:r>
      <w:r>
        <w:rPr>
          <w:rFonts w:hAnsi="方正仿宋_GBK" w:eastAsia="方正仿宋_GBK"/>
          <w:sz w:val="32"/>
          <w:szCs w:val="32"/>
          <w:u w:val="none"/>
        </w:rPr>
        <w:t>个以上</w:t>
      </w:r>
      <w:r>
        <w:rPr>
          <w:rFonts w:hint="eastAsia" w:hAnsi="方正仿宋_GBK" w:eastAsia="方正仿宋_GBK"/>
          <w:sz w:val="32"/>
          <w:szCs w:val="32"/>
          <w:u w:val="none"/>
        </w:rPr>
        <w:t>、</w:t>
      </w:r>
      <w:r>
        <w:rPr>
          <w:rFonts w:hAnsi="方正仿宋_GBK" w:eastAsia="方正仿宋_GBK"/>
          <w:sz w:val="32"/>
          <w:szCs w:val="32"/>
          <w:u w:val="none"/>
        </w:rPr>
        <w:t>开放共享停车位</w:t>
      </w:r>
      <w:r>
        <w:rPr>
          <w:rFonts w:hint="eastAsia" w:eastAsia="方正仿宋_GBK"/>
          <w:sz w:val="32"/>
          <w:szCs w:val="32"/>
          <w:u w:val="none"/>
          <w:lang w:val="en-US" w:eastAsia="zh-CN"/>
        </w:rPr>
        <w:t>2</w:t>
      </w:r>
      <w:r>
        <w:rPr>
          <w:rFonts w:eastAsia="方正仿宋_GBK"/>
          <w:sz w:val="32"/>
          <w:szCs w:val="32"/>
          <w:u w:val="none"/>
        </w:rPr>
        <w:t>00</w:t>
      </w:r>
      <w:r>
        <w:rPr>
          <w:rFonts w:hAnsi="方正仿宋_GBK" w:eastAsia="方正仿宋_GBK"/>
          <w:sz w:val="32"/>
          <w:szCs w:val="32"/>
          <w:u w:val="none"/>
        </w:rPr>
        <w:t>个以上；</w:t>
      </w:r>
      <w:r>
        <w:rPr>
          <w:rFonts w:hint="eastAsia" w:hAnsi="方正仿宋_GBK" w:eastAsia="方正仿宋_GBK"/>
          <w:sz w:val="32"/>
          <w:szCs w:val="32"/>
          <w:u w:val="none"/>
          <w:lang w:val="en-US" w:eastAsia="zh-CN"/>
        </w:rPr>
        <w:t>完成</w:t>
      </w:r>
      <w:r>
        <w:rPr>
          <w:rFonts w:hAnsi="方正仿宋_GBK" w:eastAsia="方正仿宋_GBK"/>
          <w:sz w:val="32"/>
          <w:szCs w:val="32"/>
          <w:u w:val="none"/>
        </w:rPr>
        <w:t>智</w:t>
      </w:r>
      <w:r>
        <w:rPr>
          <w:rFonts w:hAnsi="方正仿宋_GBK" w:eastAsia="方正仿宋_GBK"/>
          <w:sz w:val="32"/>
          <w:szCs w:val="32"/>
        </w:rPr>
        <w:t>慧停车二期工程</w:t>
      </w:r>
      <w:r>
        <w:rPr>
          <w:rFonts w:hint="eastAsia" w:hAnsi="方正仿宋_GBK" w:eastAsia="方正仿宋_GBK"/>
          <w:sz w:val="32"/>
          <w:szCs w:val="32"/>
          <w:lang w:val="en-US" w:eastAsia="zh-CN"/>
        </w:rPr>
        <w:t>建设</w:t>
      </w:r>
      <w:r>
        <w:rPr>
          <w:rFonts w:hAnsi="方正仿宋_GBK" w:eastAsia="方正仿宋_GBK"/>
          <w:sz w:val="32"/>
          <w:szCs w:val="32"/>
        </w:rPr>
        <w:t>，改造智能停车位</w:t>
      </w:r>
      <w:r>
        <w:rPr>
          <w:rFonts w:eastAsia="方正仿宋_GBK"/>
          <w:sz w:val="32"/>
          <w:szCs w:val="32"/>
        </w:rPr>
        <w:t>3000</w:t>
      </w:r>
      <w:r>
        <w:rPr>
          <w:rFonts w:hAnsi="方正仿宋_GBK" w:eastAsia="方正仿宋_GBK"/>
          <w:sz w:val="32"/>
          <w:szCs w:val="32"/>
        </w:rPr>
        <w:t>个、配建充电桩</w:t>
      </w:r>
      <w:r>
        <w:rPr>
          <w:rFonts w:eastAsia="方正仿宋_GBK"/>
          <w:sz w:val="32"/>
          <w:szCs w:val="32"/>
        </w:rPr>
        <w:t>100</w:t>
      </w:r>
      <w:r>
        <w:rPr>
          <w:rFonts w:hAnsi="方正仿宋_GBK" w:eastAsia="方正仿宋_GBK"/>
          <w:sz w:val="32"/>
          <w:szCs w:val="32"/>
        </w:rPr>
        <w:t>个</w:t>
      </w:r>
      <w:r>
        <w:rPr>
          <w:rFonts w:hint="eastAsia" w:ascii="方正仿宋_GBK" w:hAnsi="方正仿宋_GBK" w:eastAsia="方正仿宋_GBK" w:cs="方正仿宋_GBK"/>
          <w:sz w:val="32"/>
          <w:szCs w:val="32"/>
          <w:lang w:val="en-US" w:eastAsia="zh-CN"/>
        </w:rPr>
        <w:t>；</w:t>
      </w:r>
      <w:r>
        <w:rPr>
          <w:rFonts w:hint="eastAsia" w:hAnsi="方正仿宋_GBK" w:eastAsia="方正仿宋_GBK"/>
          <w:b/>
          <w:bCs/>
          <w:sz w:val="32"/>
          <w:szCs w:val="32"/>
          <w:lang w:val="en-US" w:eastAsia="zh-CN"/>
        </w:rPr>
        <w:t>三是</w:t>
      </w:r>
      <w:r>
        <w:rPr>
          <w:rFonts w:hint="eastAsia" w:ascii="方正仿宋_GBK" w:hAnsi="方正仿宋_GBK" w:eastAsia="方正仿宋_GBK" w:cs="方正仿宋_GBK"/>
          <w:sz w:val="32"/>
          <w:szCs w:val="32"/>
          <w:lang w:val="en-US" w:eastAsia="zh-CN"/>
        </w:rPr>
        <w:t>严格“两违”防控，</w:t>
      </w:r>
      <w:r>
        <w:rPr>
          <w:rFonts w:hAnsi="方正仿宋_GBK" w:eastAsia="方正仿宋_GBK"/>
          <w:sz w:val="32"/>
          <w:szCs w:val="32"/>
        </w:rPr>
        <w:t>支持罗塘街道、天目山街道</w:t>
      </w:r>
      <w:r>
        <w:rPr>
          <w:rFonts w:hint="eastAsia" w:hAnsi="方正仿宋_GBK" w:eastAsia="方正仿宋_GBK"/>
          <w:sz w:val="32"/>
          <w:szCs w:val="32"/>
        </w:rPr>
        <w:t>实现全年</w:t>
      </w:r>
      <w:r>
        <w:rPr>
          <w:rFonts w:hAnsi="方正仿宋_GBK" w:eastAsia="方正仿宋_GBK"/>
          <w:sz w:val="32"/>
          <w:szCs w:val="32"/>
        </w:rPr>
        <w:t>违建零新增</w:t>
      </w:r>
      <w:r>
        <w:rPr>
          <w:rFonts w:hint="eastAsia" w:hAnsi="方正仿宋_GBK" w:eastAsia="方正仿宋_GBK"/>
          <w:sz w:val="32"/>
          <w:szCs w:val="32"/>
          <w:lang w:val="en-US" w:eastAsia="zh-CN"/>
        </w:rPr>
        <w:t>；</w:t>
      </w:r>
      <w:r>
        <w:rPr>
          <w:rFonts w:hint="eastAsia" w:hAnsi="方正仿宋_GBK" w:eastAsia="方正仿宋_GBK"/>
          <w:b/>
          <w:bCs/>
          <w:sz w:val="32"/>
          <w:szCs w:val="32"/>
          <w:lang w:val="en-US" w:eastAsia="zh-CN"/>
        </w:rPr>
        <w:t>四是</w:t>
      </w:r>
      <w:r>
        <w:rPr>
          <w:rFonts w:hint="eastAsia" w:ascii="方正仿宋_GBK" w:hAnsi="方正仿宋_GBK" w:eastAsia="方正仿宋_GBK" w:cs="方正仿宋_GBK"/>
          <w:sz w:val="32"/>
          <w:szCs w:val="32"/>
          <w:lang w:val="en-US" w:eastAsia="zh-CN"/>
        </w:rPr>
        <w:t>活跃农贸市场，</w:t>
      </w:r>
      <w:r>
        <w:rPr>
          <w:rFonts w:eastAsia="方正仿宋_GBK"/>
          <w:sz w:val="32"/>
          <w:szCs w:val="32"/>
        </w:rPr>
        <w:t>改造</w:t>
      </w:r>
      <w:r>
        <w:rPr>
          <w:rFonts w:hint="eastAsia" w:eastAsia="方正仿宋_GBK"/>
          <w:sz w:val="32"/>
          <w:szCs w:val="32"/>
        </w:rPr>
        <w:t>提升</w:t>
      </w:r>
      <w:r>
        <w:rPr>
          <w:rFonts w:hAnsi="仿宋" w:eastAsia="仿宋"/>
          <w:sz w:val="32"/>
          <w:szCs w:val="32"/>
        </w:rPr>
        <w:t>2家智慧化农贸市场，打造高星级标准化、专业化、信息化农贸市场</w:t>
      </w:r>
      <w:r>
        <w:rPr>
          <w:rFonts w:hint="eastAsia" w:hAnsi="仿宋" w:eastAsia="仿宋"/>
          <w:sz w:val="32"/>
          <w:szCs w:val="32"/>
        </w:rPr>
        <w:t>10</w:t>
      </w:r>
      <w:r>
        <w:rPr>
          <w:rFonts w:hAnsi="仿宋" w:eastAsia="仿宋"/>
          <w:sz w:val="32"/>
          <w:szCs w:val="32"/>
        </w:rPr>
        <w:t>家</w:t>
      </w:r>
      <w:r>
        <w:rPr>
          <w:rFonts w:hint="eastAsia" w:hAnsi="仿宋" w:eastAsia="仿宋"/>
          <w:sz w:val="32"/>
          <w:szCs w:val="32"/>
          <w:lang w:eastAsia="zh-CN"/>
        </w:rPr>
        <w:t>；</w:t>
      </w:r>
      <w:r>
        <w:rPr>
          <w:rFonts w:hint="eastAsia" w:hAnsi="方正仿宋_GBK" w:eastAsia="方正仿宋_GBK"/>
          <w:b/>
          <w:bCs/>
          <w:sz w:val="32"/>
          <w:szCs w:val="32"/>
          <w:lang w:val="en-US" w:eastAsia="zh-CN"/>
        </w:rPr>
        <w:t>五是</w:t>
      </w:r>
      <w:r>
        <w:rPr>
          <w:rFonts w:hint="eastAsia" w:ascii="方正仿宋_GBK" w:hAnsi="方正仿宋_GBK" w:eastAsia="方正仿宋_GBK" w:cs="方正仿宋_GBK"/>
          <w:sz w:val="32"/>
          <w:szCs w:val="32"/>
          <w:lang w:val="en-US" w:eastAsia="zh-CN"/>
        </w:rPr>
        <w:t>规范建筑工地，</w:t>
      </w:r>
      <w:r>
        <w:rPr>
          <w:rFonts w:hint="eastAsia" w:eastAsia="方正仿宋_GBK"/>
          <w:sz w:val="32"/>
          <w:szCs w:val="32"/>
        </w:rPr>
        <w:t>年内</w:t>
      </w:r>
      <w:r>
        <w:rPr>
          <w:rFonts w:eastAsia="方正仿宋_GBK"/>
          <w:sz w:val="32"/>
          <w:szCs w:val="32"/>
        </w:rPr>
        <w:t>城区绿色智慧工地创建率达100%。</w:t>
      </w:r>
      <w:r>
        <w:rPr>
          <w:rFonts w:hint="eastAsia" w:ascii="方正仿宋_GBK" w:hAnsi="方正仿宋_GBK" w:eastAsia="方正仿宋_GBK" w:cs="方正仿宋_GBK"/>
          <w:b/>
          <w:bCs/>
          <w:sz w:val="32"/>
          <w:szCs w:val="32"/>
          <w:lang w:val="en-US" w:eastAsia="zh-CN"/>
        </w:rPr>
        <w:t>第四项为园林绿化提靓行动（共三项任务）</w:t>
      </w:r>
      <w:r>
        <w:rPr>
          <w:rFonts w:hint="eastAsia" w:ascii="方正仿宋_GBK" w:hAnsi="方正仿宋_GBK" w:eastAsia="方正仿宋_GBK" w:cs="方正仿宋_GBK"/>
          <w:sz w:val="32"/>
          <w:szCs w:val="32"/>
          <w:lang w:val="en-US" w:eastAsia="zh-CN"/>
        </w:rPr>
        <w:t>，</w:t>
      </w:r>
      <w:r>
        <w:rPr>
          <w:rFonts w:hint="eastAsia" w:hAnsi="方正仿宋_GBK" w:eastAsia="方正仿宋_GBK"/>
          <w:b/>
          <w:bCs/>
          <w:sz w:val="32"/>
          <w:szCs w:val="32"/>
          <w:lang w:val="en-US" w:eastAsia="zh-CN"/>
        </w:rPr>
        <w:t>一是</w:t>
      </w:r>
      <w:r>
        <w:rPr>
          <w:rFonts w:hint="eastAsia" w:ascii="方正仿宋_GBK" w:hAnsi="方正仿宋_GBK" w:eastAsia="方正仿宋_GBK" w:cs="方正仿宋_GBK"/>
          <w:sz w:val="32"/>
          <w:szCs w:val="32"/>
          <w:lang w:val="en-US" w:eastAsia="zh-CN"/>
        </w:rPr>
        <w:t>打造多彩园林，</w:t>
      </w:r>
      <w:r>
        <w:rPr>
          <w:rFonts w:eastAsia="方正仿宋_GBK"/>
          <w:kern w:val="0"/>
          <w:sz w:val="32"/>
          <w:szCs w:val="32"/>
          <w:lang w:bidi="ar"/>
        </w:rPr>
        <w:t>全年布置各类花卉200万盆、面积约6800平方米，增植彩叶树木约1500株</w:t>
      </w:r>
      <w:r>
        <w:rPr>
          <w:rFonts w:hint="eastAsia" w:eastAsia="方正仿宋_GBK"/>
          <w:kern w:val="0"/>
          <w:sz w:val="32"/>
          <w:szCs w:val="32"/>
          <w:lang w:eastAsia="zh-CN" w:bidi="ar"/>
        </w:rPr>
        <w:t>；</w:t>
      </w:r>
      <w:r>
        <w:rPr>
          <w:rFonts w:hint="eastAsia" w:hAnsi="方正仿宋_GBK" w:eastAsia="方正仿宋_GBK"/>
          <w:b/>
          <w:bCs/>
          <w:sz w:val="32"/>
          <w:szCs w:val="32"/>
          <w:lang w:val="en-US" w:eastAsia="zh-CN"/>
        </w:rPr>
        <w:t>二是</w:t>
      </w:r>
      <w:r>
        <w:rPr>
          <w:rFonts w:hint="eastAsia" w:ascii="方正仿宋_GBK" w:hAnsi="方正仿宋_GBK" w:eastAsia="方正仿宋_GBK" w:cs="方正仿宋_GBK"/>
          <w:sz w:val="32"/>
          <w:szCs w:val="32"/>
          <w:lang w:val="en-US" w:eastAsia="zh-CN"/>
        </w:rPr>
        <w:t>拓展绿色空间，</w:t>
      </w:r>
      <w:r>
        <w:rPr>
          <w:rFonts w:eastAsia="方正仿宋_GBK"/>
          <w:kern w:val="0"/>
          <w:sz w:val="32"/>
          <w:szCs w:val="32"/>
          <w:u w:val="none"/>
          <w:lang w:bidi="ar"/>
        </w:rPr>
        <w:t>新改建口袋公园3个，</w:t>
      </w:r>
      <w:r>
        <w:rPr>
          <w:rFonts w:eastAsia="方正仿宋_GBK"/>
          <w:kern w:val="0"/>
          <w:sz w:val="32"/>
          <w:szCs w:val="32"/>
          <w:lang w:bidi="ar"/>
        </w:rPr>
        <w:t>公园绿地服务半径覆盖率</w:t>
      </w:r>
      <w:r>
        <w:rPr>
          <w:rFonts w:hint="eastAsia" w:eastAsia="方正仿宋_GBK"/>
          <w:kern w:val="0"/>
          <w:sz w:val="32"/>
          <w:szCs w:val="32"/>
          <w:lang w:bidi="ar"/>
        </w:rPr>
        <w:t>达</w:t>
      </w:r>
      <w:r>
        <w:rPr>
          <w:rFonts w:eastAsia="方正仿宋_GBK"/>
          <w:kern w:val="0"/>
          <w:sz w:val="32"/>
          <w:szCs w:val="32"/>
          <w:lang w:bidi="ar"/>
        </w:rPr>
        <w:t>92%</w:t>
      </w:r>
      <w:r>
        <w:rPr>
          <w:rFonts w:hint="eastAsia" w:eastAsia="方正仿宋_GBK"/>
          <w:kern w:val="0"/>
          <w:sz w:val="32"/>
          <w:szCs w:val="32"/>
          <w:lang w:eastAsia="zh-CN" w:bidi="ar"/>
        </w:rPr>
        <w:t>；</w:t>
      </w:r>
      <w:r>
        <w:rPr>
          <w:rFonts w:hint="eastAsia" w:hAnsi="方正仿宋_GBK" w:eastAsia="方正仿宋_GBK"/>
          <w:b/>
          <w:bCs/>
          <w:sz w:val="32"/>
          <w:szCs w:val="32"/>
          <w:lang w:val="en-US" w:eastAsia="zh-CN"/>
        </w:rPr>
        <w:t>三是</w:t>
      </w:r>
      <w:r>
        <w:rPr>
          <w:rFonts w:hint="eastAsia" w:ascii="方正仿宋_GBK" w:hAnsi="方正仿宋_GBK" w:eastAsia="方正仿宋_GBK" w:cs="方正仿宋_GBK"/>
          <w:sz w:val="32"/>
          <w:szCs w:val="32"/>
          <w:lang w:val="en-US" w:eastAsia="zh-CN"/>
        </w:rPr>
        <w:t>提升公园品质，</w:t>
      </w:r>
      <w:r>
        <w:rPr>
          <w:rFonts w:eastAsia="方正仿宋_GBK"/>
          <w:kern w:val="0"/>
          <w:sz w:val="32"/>
          <w:szCs w:val="32"/>
          <w:u w:val="none"/>
          <w:lang w:bidi="ar"/>
        </w:rPr>
        <w:t>增设直饮水机、自动售卖机等人性化设施</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lang w:val="en-US" w:eastAsia="zh-CN"/>
        </w:rPr>
        <w:t>第五项为物业管理提优行动（共三项任务）</w:t>
      </w:r>
      <w:r>
        <w:rPr>
          <w:rFonts w:hint="eastAsia" w:ascii="方正仿宋_GBK" w:hAnsi="方正仿宋_GBK" w:eastAsia="方正仿宋_GBK" w:cs="方正仿宋_GBK"/>
          <w:sz w:val="32"/>
          <w:szCs w:val="32"/>
          <w:lang w:val="en-US" w:eastAsia="zh-CN"/>
        </w:rPr>
        <w:t>，</w:t>
      </w:r>
      <w:r>
        <w:rPr>
          <w:rFonts w:hint="eastAsia" w:hAnsi="方正仿宋_GBK" w:eastAsia="方正仿宋_GBK"/>
          <w:b/>
          <w:bCs/>
          <w:sz w:val="32"/>
          <w:szCs w:val="32"/>
          <w:lang w:val="en-US" w:eastAsia="zh-CN"/>
        </w:rPr>
        <w:t>一是</w:t>
      </w:r>
      <w:r>
        <w:rPr>
          <w:rFonts w:ascii="Times New Roman" w:eastAsia="方正仿宋_GBK" w:cs="Times New Roman"/>
          <w:sz w:val="32"/>
          <w:szCs w:val="32"/>
        </w:rPr>
        <w:t>打造智慧物业</w:t>
      </w:r>
      <w:r>
        <w:rPr>
          <w:rFonts w:hint="eastAsia" w:ascii="Times New Roman" w:eastAsia="方正仿宋_GBK" w:cs="Times New Roman"/>
          <w:sz w:val="32"/>
          <w:szCs w:val="32"/>
          <w:lang w:eastAsia="zh-CN"/>
        </w:rPr>
        <w:t>，</w:t>
      </w:r>
      <w:r>
        <w:rPr>
          <w:rFonts w:ascii="Times New Roman" w:eastAsia="方正仿宋_GBK" w:cs="Times New Roman"/>
          <w:sz w:val="32"/>
          <w:szCs w:val="32"/>
        </w:rPr>
        <w:t>上线“姜将好”物业管理平台，</w:t>
      </w:r>
      <w:r>
        <w:rPr>
          <w:rFonts w:hint="eastAsia" w:ascii="Times New Roman" w:eastAsia="方正仿宋_GBK" w:cs="Times New Roman"/>
          <w:sz w:val="32"/>
          <w:szCs w:val="32"/>
        </w:rPr>
        <w:t>指导</w:t>
      </w:r>
      <w:r>
        <w:rPr>
          <w:rFonts w:hint="eastAsia" w:ascii="Times New Roman" w:eastAsia="方正仿宋_GBK" w:cs="Times New Roman"/>
          <w:sz w:val="32"/>
          <w:szCs w:val="32"/>
          <w:lang w:val="en-US" w:eastAsia="zh-CN"/>
        </w:rPr>
        <w:t>3家</w:t>
      </w:r>
      <w:r>
        <w:rPr>
          <w:rFonts w:hint="eastAsia" w:ascii="Times New Roman" w:eastAsia="方正仿宋_GBK" w:cs="Times New Roman"/>
          <w:sz w:val="32"/>
          <w:szCs w:val="32"/>
        </w:rPr>
        <w:t>小区</w:t>
      </w:r>
      <w:r>
        <w:rPr>
          <w:rFonts w:hint="eastAsia" w:ascii="Times New Roman" w:eastAsia="方正仿宋_GBK" w:cs="Times New Roman"/>
          <w:sz w:val="32"/>
          <w:szCs w:val="32"/>
          <w:lang w:val="en-US" w:eastAsia="zh-CN"/>
        </w:rPr>
        <w:t>建</w:t>
      </w:r>
      <w:r>
        <w:rPr>
          <w:rFonts w:hint="eastAsia" w:ascii="Times New Roman" w:eastAsia="方正仿宋_GBK" w:cs="Times New Roman"/>
          <w:sz w:val="32"/>
          <w:szCs w:val="32"/>
        </w:rPr>
        <w:t>成智慧物业</w:t>
      </w:r>
      <w:r>
        <w:rPr>
          <w:rFonts w:hint="eastAsia" w:ascii="Times New Roman" w:eastAsia="方正仿宋_GBK" w:cs="Times New Roman"/>
          <w:sz w:val="32"/>
          <w:szCs w:val="32"/>
          <w:lang w:val="en-US" w:eastAsia="zh-CN"/>
        </w:rPr>
        <w:t>样板</w:t>
      </w:r>
      <w:r>
        <w:rPr>
          <w:rFonts w:hint="eastAsia" w:ascii="Times New Roman" w:eastAsia="方正仿宋_GBK" w:cs="Times New Roman"/>
          <w:sz w:val="32"/>
          <w:szCs w:val="32"/>
        </w:rPr>
        <w:t>小区</w:t>
      </w:r>
      <w:r>
        <w:rPr>
          <w:rFonts w:hint="eastAsia" w:ascii="Times New Roman" w:eastAsia="方正仿宋_GBK" w:cs="Times New Roman"/>
          <w:sz w:val="32"/>
          <w:szCs w:val="32"/>
          <w:lang w:eastAsia="zh-CN"/>
        </w:rPr>
        <w:t>；</w:t>
      </w:r>
      <w:r>
        <w:rPr>
          <w:rFonts w:hint="eastAsia" w:hAnsi="方正仿宋_GBK" w:eastAsia="方正仿宋_GBK"/>
          <w:b/>
          <w:bCs/>
          <w:sz w:val="32"/>
          <w:szCs w:val="32"/>
          <w:lang w:val="en-US" w:eastAsia="zh-CN"/>
        </w:rPr>
        <w:t>二是</w:t>
      </w:r>
      <w:r>
        <w:rPr>
          <w:rFonts w:ascii="Times New Roman" w:eastAsia="方正仿宋_GBK" w:cs="Times New Roman"/>
          <w:sz w:val="32"/>
          <w:szCs w:val="32"/>
        </w:rPr>
        <w:t>打造红色物业</w:t>
      </w:r>
      <w:r>
        <w:rPr>
          <w:rFonts w:hint="eastAsia" w:ascii="Times New Roman" w:eastAsia="方正仿宋_GBK" w:cs="Times New Roman"/>
          <w:sz w:val="32"/>
          <w:szCs w:val="32"/>
          <w:lang w:eastAsia="zh-CN"/>
        </w:rPr>
        <w:t>，</w:t>
      </w:r>
      <w:r>
        <w:rPr>
          <w:rFonts w:ascii="Times New Roman" w:eastAsia="方正仿宋_GBK" w:cs="Times New Roman"/>
          <w:sz w:val="32"/>
          <w:szCs w:val="32"/>
        </w:rPr>
        <w:t>打造“红色物业”示范点3个</w:t>
      </w:r>
      <w:r>
        <w:rPr>
          <w:rFonts w:hint="eastAsia" w:ascii="Times New Roman" w:eastAsia="方正仿宋_GBK" w:cs="Times New Roman"/>
          <w:sz w:val="32"/>
          <w:szCs w:val="32"/>
          <w:lang w:eastAsia="zh-CN"/>
        </w:rPr>
        <w:t>；</w:t>
      </w:r>
      <w:r>
        <w:rPr>
          <w:rFonts w:hint="eastAsia" w:hAnsi="方正仿宋_GBK" w:eastAsia="方正仿宋_GBK"/>
          <w:b/>
          <w:bCs/>
          <w:sz w:val="32"/>
          <w:szCs w:val="32"/>
          <w:lang w:val="en-US" w:eastAsia="zh-CN"/>
        </w:rPr>
        <w:t>三是</w:t>
      </w:r>
      <w:r>
        <w:rPr>
          <w:rFonts w:hint="eastAsia" w:ascii="Times New Roman" w:eastAsia="方正仿宋_GBK" w:cs="Times New Roman"/>
          <w:sz w:val="32"/>
          <w:szCs w:val="32"/>
          <w:lang w:val="en-US" w:eastAsia="zh-CN"/>
        </w:rPr>
        <w:t>打造品质物业，建成</w:t>
      </w:r>
      <w:r>
        <w:rPr>
          <w:rFonts w:ascii="Times New Roman" w:eastAsia="方正仿宋_GBK" w:cs="Times New Roman"/>
          <w:sz w:val="32"/>
          <w:szCs w:val="32"/>
        </w:rPr>
        <w:t>“美好家园”</w:t>
      </w:r>
      <w:r>
        <w:rPr>
          <w:rFonts w:hint="eastAsia" w:ascii="Times New Roman" w:eastAsia="方正仿宋_GBK" w:cs="Times New Roman"/>
          <w:sz w:val="32"/>
          <w:szCs w:val="32"/>
          <w:lang w:val="en-US" w:eastAsia="zh-CN"/>
        </w:rPr>
        <w:t>样板</w:t>
      </w:r>
      <w:r>
        <w:rPr>
          <w:rFonts w:ascii="Times New Roman" w:eastAsia="方正仿宋_GBK" w:cs="Times New Roman"/>
          <w:sz w:val="32"/>
          <w:szCs w:val="32"/>
        </w:rPr>
        <w:t>小区5家。</w:t>
      </w:r>
      <w:r>
        <w:rPr>
          <w:rFonts w:hint="eastAsia" w:ascii="方正仿宋_GBK" w:hAnsi="方正仿宋_GBK" w:eastAsia="方正仿宋_GBK" w:cs="方正仿宋_GBK"/>
          <w:b/>
          <w:bCs/>
          <w:sz w:val="32"/>
          <w:szCs w:val="32"/>
          <w:lang w:val="en-US" w:eastAsia="zh-CN"/>
        </w:rPr>
        <w:t>第六项为服务保障提效行动（共四项任务）</w:t>
      </w:r>
      <w:r>
        <w:rPr>
          <w:rFonts w:hint="eastAsia" w:ascii="方正仿宋_GBK" w:hAnsi="方正仿宋_GBK" w:eastAsia="方正仿宋_GBK" w:cs="方正仿宋_GBK"/>
          <w:sz w:val="32"/>
          <w:szCs w:val="32"/>
          <w:lang w:val="en-US" w:eastAsia="zh-CN"/>
        </w:rPr>
        <w:t>，</w:t>
      </w:r>
      <w:r>
        <w:rPr>
          <w:rFonts w:hint="eastAsia" w:hAnsi="方正仿宋_GBK" w:eastAsia="方正仿宋_GBK"/>
          <w:b/>
          <w:bCs/>
          <w:sz w:val="32"/>
          <w:szCs w:val="32"/>
          <w:lang w:val="en-US" w:eastAsia="zh-CN"/>
        </w:rPr>
        <w:t>一是</w:t>
      </w:r>
      <w:r>
        <w:rPr>
          <w:rFonts w:hint="eastAsia" w:ascii="方正仿宋_GBK" w:hAnsi="方正仿宋_GBK" w:eastAsia="方正仿宋_GBK" w:cs="方正仿宋_GBK"/>
          <w:sz w:val="32"/>
          <w:szCs w:val="32"/>
          <w:lang w:val="en-US" w:eastAsia="zh-CN"/>
        </w:rPr>
        <w:t>推动城市管理制度化，</w:t>
      </w:r>
      <w:r>
        <w:rPr>
          <w:rFonts w:ascii="Times New Roman" w:eastAsia="方正仿宋_GBK" w:cs="Times New Roman"/>
          <w:sz w:val="32"/>
          <w:szCs w:val="32"/>
        </w:rPr>
        <w:t>年内打造</w:t>
      </w:r>
      <w:r>
        <w:rPr>
          <w:rFonts w:ascii="Times New Roman" w:hAnsi="Times New Roman" w:eastAsia="方正仿宋_GBK" w:cs="Times New Roman"/>
          <w:sz w:val="32"/>
          <w:szCs w:val="32"/>
        </w:rPr>
        <w:t>1</w:t>
      </w:r>
      <w:r>
        <w:rPr>
          <w:rFonts w:ascii="Times New Roman" w:eastAsia="方正仿宋_GBK" w:cs="Times New Roman"/>
          <w:sz w:val="32"/>
          <w:szCs w:val="32"/>
        </w:rPr>
        <w:t>个城市管理执法重心下移模范街道</w:t>
      </w:r>
      <w:r>
        <w:rPr>
          <w:rFonts w:hint="eastAsia" w:ascii="方正仿宋_GBK" w:hAnsi="方正仿宋_GBK" w:eastAsia="方正仿宋_GBK" w:cs="方正仿宋_GBK"/>
          <w:sz w:val="32"/>
          <w:szCs w:val="32"/>
          <w:lang w:val="en-US" w:eastAsia="zh-CN"/>
        </w:rPr>
        <w:t>；</w:t>
      </w:r>
      <w:r>
        <w:rPr>
          <w:rFonts w:hint="eastAsia" w:hAnsi="方正仿宋_GBK" w:eastAsia="方正仿宋_GBK"/>
          <w:b/>
          <w:bCs/>
          <w:sz w:val="32"/>
          <w:szCs w:val="32"/>
          <w:lang w:val="en-US" w:eastAsia="zh-CN"/>
        </w:rPr>
        <w:t>二是</w:t>
      </w:r>
      <w:r>
        <w:rPr>
          <w:rFonts w:hint="eastAsia" w:ascii="方正仿宋_GBK" w:hAnsi="方正仿宋_GBK" w:eastAsia="方正仿宋_GBK" w:cs="方正仿宋_GBK"/>
          <w:sz w:val="32"/>
          <w:szCs w:val="32"/>
          <w:lang w:val="en-US" w:eastAsia="zh-CN"/>
        </w:rPr>
        <w:t>推动城市管理法治化，</w:t>
      </w:r>
      <w:r>
        <w:rPr>
          <w:rFonts w:hint="eastAsia" w:ascii="Times New Roman" w:hAnsi="Times New Roman" w:eastAsia="方正仿宋_GBK" w:cs="Times New Roman"/>
          <w:sz w:val="32"/>
          <w:szCs w:val="32"/>
        </w:rPr>
        <w:t>修订完善</w:t>
      </w:r>
      <w:r>
        <w:rPr>
          <w:rFonts w:ascii="Times New Roman" w:hAnsi="Times New Roman" w:eastAsia="方正仿宋_GBK" w:cs="Times New Roman"/>
          <w:sz w:val="32"/>
          <w:szCs w:val="32"/>
        </w:rPr>
        <w:t>城市管理领域轻微违法行为免罚清单，让执法有力度更有温度</w:t>
      </w:r>
      <w:r>
        <w:rPr>
          <w:rFonts w:hint="eastAsia" w:ascii="Times New Roman" w:hAnsi="Times New Roman" w:eastAsia="方正仿宋_GBK" w:cs="Times New Roman"/>
          <w:sz w:val="32"/>
          <w:szCs w:val="32"/>
          <w:lang w:eastAsia="zh-CN"/>
        </w:rPr>
        <w:t>；</w:t>
      </w:r>
      <w:r>
        <w:rPr>
          <w:rFonts w:hint="eastAsia" w:hAnsi="方正仿宋_GBK" w:eastAsia="方正仿宋_GBK"/>
          <w:b/>
          <w:bCs/>
          <w:sz w:val="32"/>
          <w:szCs w:val="32"/>
          <w:lang w:val="en-US" w:eastAsia="zh-CN"/>
        </w:rPr>
        <w:t>三是</w:t>
      </w:r>
      <w:r>
        <w:rPr>
          <w:rFonts w:hint="eastAsia" w:ascii="方正仿宋_GBK" w:hAnsi="方正仿宋_GBK" w:eastAsia="方正仿宋_GBK" w:cs="方正仿宋_GBK"/>
          <w:sz w:val="32"/>
          <w:szCs w:val="32"/>
          <w:lang w:val="en-US" w:eastAsia="zh-CN"/>
        </w:rPr>
        <w:t>推动城市管理智慧化，</w:t>
      </w:r>
      <w:r>
        <w:rPr>
          <w:rFonts w:hint="eastAsia" w:ascii="Times New Roman" w:hAnsi="Times New Roman" w:eastAsia="方正仿宋_GBK" w:cs="Times New Roman"/>
          <w:sz w:val="32"/>
          <w:szCs w:val="32"/>
        </w:rPr>
        <w:t>以智慧治理赋能城市高质量发展</w:t>
      </w:r>
      <w:r>
        <w:rPr>
          <w:rFonts w:hint="eastAsia" w:ascii="Times New Roman" w:hAnsi="Times New Roman" w:eastAsia="方正仿宋_GBK" w:cs="Times New Roman"/>
          <w:sz w:val="32"/>
          <w:szCs w:val="32"/>
          <w:lang w:eastAsia="zh-CN"/>
        </w:rPr>
        <w:t>；</w:t>
      </w:r>
      <w:r>
        <w:rPr>
          <w:rFonts w:hint="eastAsia" w:hAnsi="方正仿宋_GBK" w:eastAsia="方正仿宋_GBK"/>
          <w:b w:val="0"/>
          <w:bCs w:val="0"/>
          <w:sz w:val="32"/>
          <w:szCs w:val="32"/>
          <w:lang w:val="en-US" w:eastAsia="zh-CN"/>
        </w:rPr>
        <w:t>四是</w:t>
      </w:r>
      <w:r>
        <w:rPr>
          <w:rFonts w:hint="eastAsia" w:ascii="方正仿宋_GBK" w:hAnsi="方正仿宋_GBK" w:eastAsia="方正仿宋_GBK" w:cs="方正仿宋_GBK"/>
          <w:sz w:val="32"/>
          <w:szCs w:val="32"/>
          <w:lang w:val="en-US" w:eastAsia="zh-CN"/>
        </w:rPr>
        <w:t>推动城市管理社会化，</w:t>
      </w:r>
      <w:r>
        <w:rPr>
          <w:rFonts w:ascii="Times New Roman" w:hAnsi="Times New Roman" w:eastAsia="方正仿宋_GBK" w:cs="Times New Roman"/>
          <w:color w:val="000000" w:themeColor="text1"/>
          <w:sz w:val="32"/>
          <w:szCs w:val="32"/>
          <w14:textFill>
            <w14:solidFill>
              <w14:schemeClr w14:val="tx1"/>
            </w14:solidFill>
          </w14:textFill>
        </w:rPr>
        <w:t>全力打造共建、共治、共享的“全民城管”“全民治理”新格局</w:t>
      </w:r>
      <w:r>
        <w:rPr>
          <w:rFonts w:hint="eastAsia" w:ascii="方正仿宋_GBK" w:hAnsi="方正仿宋_GBK" w:eastAsia="方正仿宋_GBK" w:cs="方正仿宋_GBK"/>
          <w:sz w:val="32"/>
          <w:szCs w:val="32"/>
          <w:lang w:val="en-US" w:eastAsia="zh-CN"/>
        </w:rPr>
        <w:t>。</w:t>
      </w:r>
    </w:p>
    <w:p w14:paraId="6E505E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第四部分为</w:t>
      </w:r>
      <w:r>
        <w:rPr>
          <w:rFonts w:hint="eastAsia" w:ascii="方正楷体_GBK" w:hAnsi="方正楷体_GBK" w:eastAsia="方正楷体_GBK" w:cs="方正楷体_GBK"/>
          <w:sz w:val="32"/>
          <w:szCs w:val="32"/>
          <w:lang w:val="en-US" w:eastAsia="zh-CN"/>
        </w:rPr>
        <w:t>工作要求</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统一思想，提高认识；</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完善机制，勇于探索；</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密切配合，协调联动；</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lang w:val="en-US" w:eastAsia="zh-CN"/>
        </w:rPr>
        <w:t>注重宣传，营造氛围。</w:t>
      </w:r>
      <w:bookmarkEnd w:id="1"/>
    </w:p>
    <w:p w14:paraId="47CDDE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sectPr>
      <w:footerReference r:id="rId3" w:type="default"/>
      <w:pgSz w:w="11906" w:h="16838"/>
      <w:pgMar w:top="1701" w:right="1304" w:bottom="1701" w:left="1814" w:header="851" w:footer="124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0257985"/>
      <w:docPartObj>
        <w:docPartGallery w:val="autotext"/>
      </w:docPartObj>
    </w:sdtPr>
    <w:sdtEndPr>
      <w:rPr>
        <w:rFonts w:ascii="Times New Roman" w:hAnsi="Times New Roman" w:cs="Times New Roman"/>
        <w:sz w:val="28"/>
        <w:szCs w:val="28"/>
      </w:rPr>
    </w:sdtEndPr>
    <w:sdtContent>
      <w:p w14:paraId="3D7E9067">
        <w:pPr>
          <w:pStyle w:val="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3 -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ZDM2ODI4MDgwMzhhNzY2NmMwYzI1YTg4YjJhZDUifQ=="/>
  </w:docVars>
  <w:rsids>
    <w:rsidRoot w:val="00286B7E"/>
    <w:rsid w:val="00000713"/>
    <w:rsid w:val="0001630C"/>
    <w:rsid w:val="00021196"/>
    <w:rsid w:val="00024460"/>
    <w:rsid w:val="00043DCF"/>
    <w:rsid w:val="000500F5"/>
    <w:rsid w:val="00053A59"/>
    <w:rsid w:val="00070B4D"/>
    <w:rsid w:val="00075452"/>
    <w:rsid w:val="000754FF"/>
    <w:rsid w:val="000755FF"/>
    <w:rsid w:val="00077568"/>
    <w:rsid w:val="000901EF"/>
    <w:rsid w:val="0009559D"/>
    <w:rsid w:val="000A043A"/>
    <w:rsid w:val="000A0649"/>
    <w:rsid w:val="000A1A14"/>
    <w:rsid w:val="000A3E10"/>
    <w:rsid w:val="000B2D09"/>
    <w:rsid w:val="000E1477"/>
    <w:rsid w:val="000E354C"/>
    <w:rsid w:val="000E41AB"/>
    <w:rsid w:val="000F03D5"/>
    <w:rsid w:val="00103F1E"/>
    <w:rsid w:val="00144DAC"/>
    <w:rsid w:val="00145A0E"/>
    <w:rsid w:val="001743D5"/>
    <w:rsid w:val="00184373"/>
    <w:rsid w:val="001A65A9"/>
    <w:rsid w:val="001A76B9"/>
    <w:rsid w:val="001B3DE1"/>
    <w:rsid w:val="001C7583"/>
    <w:rsid w:val="001E2F0E"/>
    <w:rsid w:val="00207395"/>
    <w:rsid w:val="00225620"/>
    <w:rsid w:val="00230BB1"/>
    <w:rsid w:val="00266791"/>
    <w:rsid w:val="00286B7E"/>
    <w:rsid w:val="002A5E28"/>
    <w:rsid w:val="002C6AB6"/>
    <w:rsid w:val="002E3097"/>
    <w:rsid w:val="002F1D0F"/>
    <w:rsid w:val="003007FF"/>
    <w:rsid w:val="0031064B"/>
    <w:rsid w:val="003236F5"/>
    <w:rsid w:val="00335F83"/>
    <w:rsid w:val="00340AB6"/>
    <w:rsid w:val="00341450"/>
    <w:rsid w:val="00353EF9"/>
    <w:rsid w:val="00355D5A"/>
    <w:rsid w:val="00357B83"/>
    <w:rsid w:val="00364C19"/>
    <w:rsid w:val="00365792"/>
    <w:rsid w:val="00373803"/>
    <w:rsid w:val="00383E34"/>
    <w:rsid w:val="003A268A"/>
    <w:rsid w:val="003C4A63"/>
    <w:rsid w:val="003C5A4E"/>
    <w:rsid w:val="00406985"/>
    <w:rsid w:val="004218D2"/>
    <w:rsid w:val="004371CE"/>
    <w:rsid w:val="004538CC"/>
    <w:rsid w:val="004628A9"/>
    <w:rsid w:val="00477AD6"/>
    <w:rsid w:val="00484D31"/>
    <w:rsid w:val="00496CD0"/>
    <w:rsid w:val="004A0288"/>
    <w:rsid w:val="004C0559"/>
    <w:rsid w:val="004D555A"/>
    <w:rsid w:val="005006B6"/>
    <w:rsid w:val="005112FF"/>
    <w:rsid w:val="00516316"/>
    <w:rsid w:val="00525D52"/>
    <w:rsid w:val="005406AF"/>
    <w:rsid w:val="00541EF1"/>
    <w:rsid w:val="00562ACE"/>
    <w:rsid w:val="005637E0"/>
    <w:rsid w:val="005838FF"/>
    <w:rsid w:val="005D5E56"/>
    <w:rsid w:val="005E444D"/>
    <w:rsid w:val="0060781F"/>
    <w:rsid w:val="00620D56"/>
    <w:rsid w:val="006665BA"/>
    <w:rsid w:val="006740B4"/>
    <w:rsid w:val="0068088E"/>
    <w:rsid w:val="006C43D2"/>
    <w:rsid w:val="006E31CF"/>
    <w:rsid w:val="006F38B9"/>
    <w:rsid w:val="007058C6"/>
    <w:rsid w:val="00711196"/>
    <w:rsid w:val="0076707C"/>
    <w:rsid w:val="00784E83"/>
    <w:rsid w:val="007A47B4"/>
    <w:rsid w:val="007A6457"/>
    <w:rsid w:val="007B7694"/>
    <w:rsid w:val="007D52DB"/>
    <w:rsid w:val="007E25CE"/>
    <w:rsid w:val="007F4614"/>
    <w:rsid w:val="00811461"/>
    <w:rsid w:val="00812294"/>
    <w:rsid w:val="008346F2"/>
    <w:rsid w:val="0084640F"/>
    <w:rsid w:val="00851CB9"/>
    <w:rsid w:val="00864F07"/>
    <w:rsid w:val="00872AB8"/>
    <w:rsid w:val="00895C6D"/>
    <w:rsid w:val="008979CE"/>
    <w:rsid w:val="008B7F8C"/>
    <w:rsid w:val="008C09A5"/>
    <w:rsid w:val="008E3A6B"/>
    <w:rsid w:val="008F1008"/>
    <w:rsid w:val="00914D88"/>
    <w:rsid w:val="00914E79"/>
    <w:rsid w:val="00923A8D"/>
    <w:rsid w:val="00930228"/>
    <w:rsid w:val="00930EA1"/>
    <w:rsid w:val="009568DC"/>
    <w:rsid w:val="00961968"/>
    <w:rsid w:val="0096272C"/>
    <w:rsid w:val="00966C2A"/>
    <w:rsid w:val="009B0792"/>
    <w:rsid w:val="009C3073"/>
    <w:rsid w:val="009D0BB1"/>
    <w:rsid w:val="009D0E98"/>
    <w:rsid w:val="009D2331"/>
    <w:rsid w:val="009D2ED6"/>
    <w:rsid w:val="009F35AA"/>
    <w:rsid w:val="00A066B1"/>
    <w:rsid w:val="00A15A68"/>
    <w:rsid w:val="00A161D8"/>
    <w:rsid w:val="00A61136"/>
    <w:rsid w:val="00A62513"/>
    <w:rsid w:val="00A62C29"/>
    <w:rsid w:val="00A63ADC"/>
    <w:rsid w:val="00A6620D"/>
    <w:rsid w:val="00A952FE"/>
    <w:rsid w:val="00AA169C"/>
    <w:rsid w:val="00AE3521"/>
    <w:rsid w:val="00AE7839"/>
    <w:rsid w:val="00AF126F"/>
    <w:rsid w:val="00AF1C30"/>
    <w:rsid w:val="00AF6F51"/>
    <w:rsid w:val="00B3030E"/>
    <w:rsid w:val="00B46EB5"/>
    <w:rsid w:val="00B53965"/>
    <w:rsid w:val="00B53C84"/>
    <w:rsid w:val="00B55F23"/>
    <w:rsid w:val="00B82037"/>
    <w:rsid w:val="00B9482F"/>
    <w:rsid w:val="00B96916"/>
    <w:rsid w:val="00BD626D"/>
    <w:rsid w:val="00C110A1"/>
    <w:rsid w:val="00C148E3"/>
    <w:rsid w:val="00C14B52"/>
    <w:rsid w:val="00C31770"/>
    <w:rsid w:val="00C470B8"/>
    <w:rsid w:val="00C528E0"/>
    <w:rsid w:val="00C57AF2"/>
    <w:rsid w:val="00C6416A"/>
    <w:rsid w:val="00C71E56"/>
    <w:rsid w:val="00CA0072"/>
    <w:rsid w:val="00CD5F66"/>
    <w:rsid w:val="00CE32C3"/>
    <w:rsid w:val="00D21BC4"/>
    <w:rsid w:val="00D2482E"/>
    <w:rsid w:val="00D50745"/>
    <w:rsid w:val="00D5325F"/>
    <w:rsid w:val="00D66723"/>
    <w:rsid w:val="00D71BF5"/>
    <w:rsid w:val="00D72648"/>
    <w:rsid w:val="00D802F5"/>
    <w:rsid w:val="00D814BB"/>
    <w:rsid w:val="00D83405"/>
    <w:rsid w:val="00D87844"/>
    <w:rsid w:val="00D95970"/>
    <w:rsid w:val="00DA2985"/>
    <w:rsid w:val="00DA2F9D"/>
    <w:rsid w:val="00E023E9"/>
    <w:rsid w:val="00E0620A"/>
    <w:rsid w:val="00E22074"/>
    <w:rsid w:val="00E328F8"/>
    <w:rsid w:val="00E43354"/>
    <w:rsid w:val="00E468D1"/>
    <w:rsid w:val="00E47D81"/>
    <w:rsid w:val="00E52FF9"/>
    <w:rsid w:val="00EA1E1A"/>
    <w:rsid w:val="00EB1429"/>
    <w:rsid w:val="00EB5282"/>
    <w:rsid w:val="00ED25A5"/>
    <w:rsid w:val="00F00BF0"/>
    <w:rsid w:val="00F04664"/>
    <w:rsid w:val="00F058D1"/>
    <w:rsid w:val="00F07A17"/>
    <w:rsid w:val="00F32701"/>
    <w:rsid w:val="00F32A61"/>
    <w:rsid w:val="00F45CA0"/>
    <w:rsid w:val="00F537C1"/>
    <w:rsid w:val="00F623BD"/>
    <w:rsid w:val="00F72927"/>
    <w:rsid w:val="00F92C0E"/>
    <w:rsid w:val="00F97E10"/>
    <w:rsid w:val="00FA39E6"/>
    <w:rsid w:val="00FA4C82"/>
    <w:rsid w:val="00FB1842"/>
    <w:rsid w:val="00FC6CE7"/>
    <w:rsid w:val="00FD52DF"/>
    <w:rsid w:val="023E70D0"/>
    <w:rsid w:val="024B505A"/>
    <w:rsid w:val="03540E37"/>
    <w:rsid w:val="03E424F8"/>
    <w:rsid w:val="0409667A"/>
    <w:rsid w:val="04EE3307"/>
    <w:rsid w:val="064A5DA7"/>
    <w:rsid w:val="08A14BC3"/>
    <w:rsid w:val="09427476"/>
    <w:rsid w:val="0A7113D6"/>
    <w:rsid w:val="0B582596"/>
    <w:rsid w:val="0BEF31C9"/>
    <w:rsid w:val="0D2310A5"/>
    <w:rsid w:val="0E3D70F3"/>
    <w:rsid w:val="0EAF66CA"/>
    <w:rsid w:val="0FC715B9"/>
    <w:rsid w:val="0FF7412C"/>
    <w:rsid w:val="143E1D03"/>
    <w:rsid w:val="16320A41"/>
    <w:rsid w:val="171A55F1"/>
    <w:rsid w:val="193508CE"/>
    <w:rsid w:val="1AF61719"/>
    <w:rsid w:val="1AFC5C92"/>
    <w:rsid w:val="1DA83B2F"/>
    <w:rsid w:val="1EA07570"/>
    <w:rsid w:val="222F59A7"/>
    <w:rsid w:val="24763558"/>
    <w:rsid w:val="2561056D"/>
    <w:rsid w:val="28231668"/>
    <w:rsid w:val="28FA7984"/>
    <w:rsid w:val="2A3F2FFD"/>
    <w:rsid w:val="2B4032B1"/>
    <w:rsid w:val="2E8D22A0"/>
    <w:rsid w:val="2EF8215A"/>
    <w:rsid w:val="30C019E3"/>
    <w:rsid w:val="363D506E"/>
    <w:rsid w:val="37524947"/>
    <w:rsid w:val="37734130"/>
    <w:rsid w:val="39364146"/>
    <w:rsid w:val="3A2E68EE"/>
    <w:rsid w:val="3CC42977"/>
    <w:rsid w:val="43F7188F"/>
    <w:rsid w:val="44C20C5A"/>
    <w:rsid w:val="456B4ED4"/>
    <w:rsid w:val="48414ACD"/>
    <w:rsid w:val="49026EB0"/>
    <w:rsid w:val="4BDA60D4"/>
    <w:rsid w:val="52E061DA"/>
    <w:rsid w:val="53F003EF"/>
    <w:rsid w:val="55D265C7"/>
    <w:rsid w:val="55DA3D96"/>
    <w:rsid w:val="567E7A89"/>
    <w:rsid w:val="5945171C"/>
    <w:rsid w:val="597B4753"/>
    <w:rsid w:val="5BA65FD3"/>
    <w:rsid w:val="5DC02ABA"/>
    <w:rsid w:val="6264287F"/>
    <w:rsid w:val="63043D0B"/>
    <w:rsid w:val="63E818F6"/>
    <w:rsid w:val="659C25B2"/>
    <w:rsid w:val="66795E9C"/>
    <w:rsid w:val="68F62FC7"/>
    <w:rsid w:val="6AFD1637"/>
    <w:rsid w:val="6B29537B"/>
    <w:rsid w:val="6B840589"/>
    <w:rsid w:val="6C1F1991"/>
    <w:rsid w:val="6C404060"/>
    <w:rsid w:val="6E2C05BA"/>
    <w:rsid w:val="70FC1C60"/>
    <w:rsid w:val="718C2712"/>
    <w:rsid w:val="75995FB8"/>
    <w:rsid w:val="76B63116"/>
    <w:rsid w:val="7EB61E78"/>
    <w:rsid w:val="7F7122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99"/>
    <w:pPr>
      <w:ind w:firstLine="420" w:firstLineChars="200"/>
    </w:pPr>
    <w:rPr>
      <w:rFonts w:ascii="Calibri" w:hAnsi="Calibri" w:eastAsia="仿宋" w:cs="Times New Roman"/>
      <w:sz w:val="32"/>
      <w:szCs w:val="22"/>
    </w:rPr>
  </w:style>
  <w:style w:type="paragraph" w:styleId="3">
    <w:name w:val="Body Text"/>
    <w:basedOn w:val="1"/>
    <w:link w:val="31"/>
    <w:unhideWhenUsed/>
    <w:qFormat/>
    <w:uiPriority w:val="0"/>
    <w:pPr>
      <w:spacing w:after="120"/>
    </w:pPr>
  </w:style>
  <w:style w:type="paragraph" w:styleId="4">
    <w:name w:val="Body Text Indent"/>
    <w:basedOn w:val="1"/>
    <w:qFormat/>
    <w:uiPriority w:val="0"/>
    <w:pPr>
      <w:spacing w:line="360" w:lineRule="auto"/>
      <w:ind w:firstLine="567"/>
    </w:pPr>
    <w:rPr>
      <w:rFonts w:ascii="Times New Roman" w:eastAsia="宋体"/>
      <w:sz w:val="28"/>
    </w:rPr>
  </w:style>
  <w:style w:type="paragraph" w:styleId="5">
    <w:name w:val="Balloon Text"/>
    <w:basedOn w:val="1"/>
    <w:link w:val="33"/>
    <w:semiHidden/>
    <w:unhideWhenUsed/>
    <w:qFormat/>
    <w:uiPriority w:val="0"/>
    <w:rPr>
      <w:sz w:val="18"/>
      <w:szCs w:val="18"/>
    </w:rPr>
  </w:style>
  <w:style w:type="paragraph" w:styleId="6">
    <w:name w:val="footer"/>
    <w:basedOn w:val="1"/>
    <w:link w:val="32"/>
    <w:autoRedefine/>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9">
    <w:name w:val="Body Text First Indent 2"/>
    <w:basedOn w:val="4"/>
    <w:autoRedefine/>
    <w:qFormat/>
    <w:uiPriority w:val="0"/>
    <w:pPr>
      <w:ind w:firstLine="420" w:firstLineChars="200"/>
    </w:pPr>
  </w:style>
  <w:style w:type="character" w:styleId="12">
    <w:name w:val="Strong"/>
    <w:basedOn w:val="11"/>
    <w:autoRedefine/>
    <w:qFormat/>
    <w:uiPriority w:val="0"/>
    <w:rPr>
      <w:sz w:val="24"/>
      <w:szCs w:val="24"/>
    </w:rPr>
  </w:style>
  <w:style w:type="character" w:styleId="13">
    <w:name w:val="FollowedHyperlink"/>
    <w:basedOn w:val="11"/>
    <w:autoRedefine/>
    <w:semiHidden/>
    <w:unhideWhenUsed/>
    <w:qFormat/>
    <w:uiPriority w:val="0"/>
    <w:rPr>
      <w:color w:val="333333"/>
      <w:u w:val="none"/>
    </w:rPr>
  </w:style>
  <w:style w:type="character" w:styleId="14">
    <w:name w:val="Emphasis"/>
    <w:basedOn w:val="11"/>
    <w:autoRedefine/>
    <w:qFormat/>
    <w:uiPriority w:val="20"/>
    <w:rPr>
      <w:i/>
      <w:iCs/>
    </w:rPr>
  </w:style>
  <w:style w:type="character" w:styleId="15">
    <w:name w:val="HTML Definition"/>
    <w:basedOn w:val="11"/>
    <w:autoRedefine/>
    <w:semiHidden/>
    <w:unhideWhenUsed/>
    <w:qFormat/>
    <w:uiPriority w:val="0"/>
    <w:rPr>
      <w:i/>
    </w:rPr>
  </w:style>
  <w:style w:type="character" w:styleId="16">
    <w:name w:val="Hyperlink"/>
    <w:basedOn w:val="11"/>
    <w:autoRedefine/>
    <w:semiHidden/>
    <w:unhideWhenUsed/>
    <w:qFormat/>
    <w:uiPriority w:val="0"/>
    <w:rPr>
      <w:color w:val="333333"/>
      <w:u w:val="none"/>
    </w:rPr>
  </w:style>
  <w:style w:type="character" w:styleId="17">
    <w:name w:val="HTML Code"/>
    <w:basedOn w:val="11"/>
    <w:semiHidden/>
    <w:unhideWhenUsed/>
    <w:qFormat/>
    <w:uiPriority w:val="0"/>
    <w:rPr>
      <w:rFonts w:ascii="Consolas" w:hAnsi="Consolas" w:eastAsia="Consolas" w:cs="Consolas"/>
      <w:color w:val="C7254E"/>
      <w:sz w:val="21"/>
      <w:szCs w:val="21"/>
      <w:shd w:val="clear" w:color="auto" w:fill="F9F2F4"/>
    </w:rPr>
  </w:style>
  <w:style w:type="character" w:styleId="18">
    <w:name w:val="HTML Keyboard"/>
    <w:basedOn w:val="11"/>
    <w:semiHidden/>
    <w:unhideWhenUsed/>
    <w:qFormat/>
    <w:uiPriority w:val="0"/>
    <w:rPr>
      <w:rFonts w:hint="default" w:ascii="Consolas" w:hAnsi="Consolas" w:eastAsia="Consolas" w:cs="Consolas"/>
      <w:color w:val="FFFFFF"/>
      <w:sz w:val="21"/>
      <w:szCs w:val="21"/>
      <w:shd w:val="clear" w:color="auto" w:fill="333333"/>
    </w:rPr>
  </w:style>
  <w:style w:type="character" w:styleId="19">
    <w:name w:val="HTML Sample"/>
    <w:basedOn w:val="11"/>
    <w:semiHidden/>
    <w:unhideWhenUsed/>
    <w:qFormat/>
    <w:uiPriority w:val="0"/>
    <w:rPr>
      <w:rFonts w:hint="default" w:ascii="Consolas" w:hAnsi="Consolas" w:eastAsia="Consolas" w:cs="Consolas"/>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bjh-p"/>
    <w:basedOn w:val="11"/>
    <w:qFormat/>
    <w:uiPriority w:val="0"/>
  </w:style>
  <w:style w:type="character" w:customStyle="1" w:styleId="22">
    <w:name w:val="bjh-strong"/>
    <w:basedOn w:val="11"/>
    <w:qFormat/>
    <w:uiPriority w:val="0"/>
  </w:style>
  <w:style w:type="character" w:customStyle="1" w:styleId="23">
    <w:name w:val="text-tag"/>
    <w:basedOn w:val="11"/>
    <w:autoRedefine/>
    <w:qFormat/>
    <w:uiPriority w:val="0"/>
  </w:style>
  <w:style w:type="paragraph" w:customStyle="1" w:styleId="24">
    <w:name w:val="Char Char Char"/>
    <w:basedOn w:val="1"/>
    <w:qFormat/>
    <w:uiPriority w:val="0"/>
    <w:pPr>
      <w:widowControl/>
      <w:spacing w:after="160" w:line="240" w:lineRule="exact"/>
      <w:ind w:firstLine="419"/>
      <w:jc w:val="left"/>
      <w:textAlignment w:val="baseline"/>
    </w:pPr>
    <w:rPr>
      <w:rFonts w:ascii="Times New Roman" w:hAnsi="Times New Roman" w:eastAsia="宋体" w:cs="Times New Roman"/>
      <w:color w:val="000000"/>
      <w:kern w:val="0"/>
      <w:szCs w:val="20"/>
      <w:u w:color="000000"/>
    </w:rPr>
  </w:style>
  <w:style w:type="character" w:customStyle="1" w:styleId="25">
    <w:name w:val="wx-space"/>
    <w:basedOn w:val="11"/>
    <w:qFormat/>
    <w:uiPriority w:val="0"/>
  </w:style>
  <w:style w:type="character" w:customStyle="1" w:styleId="26">
    <w:name w:val="time"/>
    <w:basedOn w:val="11"/>
    <w:qFormat/>
    <w:uiPriority w:val="0"/>
    <w:rPr>
      <w:rFonts w:ascii="Arial" w:hAnsi="Arial" w:cs="Arial"/>
    </w:rPr>
  </w:style>
  <w:style w:type="character" w:customStyle="1" w:styleId="27">
    <w:name w:val="select2-selection__rendered"/>
    <w:basedOn w:val="11"/>
    <w:autoRedefine/>
    <w:qFormat/>
    <w:uiPriority w:val="0"/>
    <w:rPr>
      <w:sz w:val="18"/>
      <w:szCs w:val="18"/>
    </w:rPr>
  </w:style>
  <w:style w:type="character" w:customStyle="1" w:styleId="28">
    <w:name w:val="active3"/>
    <w:basedOn w:val="11"/>
    <w:autoRedefine/>
    <w:qFormat/>
    <w:uiPriority w:val="0"/>
    <w:rPr>
      <w:b/>
      <w:color w:val="214C90"/>
    </w:rPr>
  </w:style>
  <w:style w:type="character" w:customStyle="1" w:styleId="29">
    <w:name w:val="bsharetext"/>
    <w:basedOn w:val="11"/>
    <w:qFormat/>
    <w:uiPriority w:val="0"/>
  </w:style>
  <w:style w:type="character" w:customStyle="1" w:styleId="30">
    <w:name w:val="hover24"/>
    <w:basedOn w:val="11"/>
    <w:autoRedefine/>
    <w:qFormat/>
    <w:uiPriority w:val="0"/>
    <w:rPr>
      <w:color w:val="000000"/>
      <w:shd w:val="clear" w:color="auto" w:fill="FFFFFF"/>
    </w:rPr>
  </w:style>
  <w:style w:type="character" w:customStyle="1" w:styleId="31">
    <w:name w:val="正文文本 Char"/>
    <w:basedOn w:val="11"/>
    <w:link w:val="3"/>
    <w:qFormat/>
    <w:uiPriority w:val="0"/>
    <w:rPr>
      <w:rFonts w:asciiTheme="minorHAnsi" w:hAnsiTheme="minorHAnsi" w:eastAsiaTheme="minorEastAsia" w:cstheme="minorBidi"/>
      <w:kern w:val="2"/>
      <w:sz w:val="21"/>
      <w:szCs w:val="24"/>
    </w:rPr>
  </w:style>
  <w:style w:type="character" w:customStyle="1" w:styleId="32">
    <w:name w:val="页脚 Char"/>
    <w:basedOn w:val="11"/>
    <w:link w:val="6"/>
    <w:qFormat/>
    <w:uiPriority w:val="99"/>
    <w:rPr>
      <w:rFonts w:asciiTheme="minorHAnsi" w:hAnsiTheme="minorHAnsi" w:eastAsiaTheme="minorEastAsia" w:cstheme="minorBidi"/>
      <w:kern w:val="2"/>
      <w:sz w:val="18"/>
      <w:szCs w:val="24"/>
    </w:rPr>
  </w:style>
  <w:style w:type="character" w:customStyle="1" w:styleId="33">
    <w:name w:val="批注框文本 Char"/>
    <w:basedOn w:val="11"/>
    <w:link w:val="5"/>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7AABDD-44D5-4370-8A67-3D089D049FB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1835</Words>
  <Characters>1890</Characters>
  <Lines>10</Lines>
  <Paragraphs>3</Paragraphs>
  <TotalTime>5</TotalTime>
  <ScaleCrop>false</ScaleCrop>
  <LinksUpToDate>false</LinksUpToDate>
  <CharactersWithSpaces>1891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2024-03-07T08:55:00Z</dcterms:created>
  <dc:creator>jyfgw</dc:creator>
  <cp:lastModifiedBy>Wear</cp:lastModifiedBy>
  <cp:lastPrinted>2025-02-08T03:35:00Z</cp:lastPrinted>
  <dcterms:modified xsi:type="dcterms:W3CDTF">2025-02-10T01:06:01Z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DC355105B5B54D7F800CC219F70FBD1A_13</vt:lpwstr>
  </property>
  <property fmtid="{D5CDD505-2E9C-101B-9397-08002B2CF9AE}" pid="4" name="KSOTemplateDocerSaveRecord">
    <vt:lpwstr>eyJoZGlkIjoiNjc3ZDM2ODI4MDgwMzhhNzY2NmMwYzI1YTg4YjJhZDUiLCJ1c2VySWQiOiIyODMzNDgxMDEifQ==</vt:lpwstr>
  </property>
</Properties>
</file>