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B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napToGrid w:val="0"/>
          <w:spacing w:val="0"/>
          <w:kern w:val="0"/>
          <w:sz w:val="44"/>
          <w:szCs w:val="44"/>
        </w:rPr>
      </w:pPr>
    </w:p>
    <w:p w14:paraId="7D303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方正小标宋_GBK" w:hAnsi="方正小标宋简体" w:eastAsia="方正小标宋_GBK" w:cs="方正小标宋简体"/>
          <w:snapToGrid w:val="0"/>
          <w:spacing w:val="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napToGrid w:val="0"/>
          <w:spacing w:val="0"/>
          <w:kern w:val="0"/>
          <w:sz w:val="44"/>
          <w:szCs w:val="44"/>
        </w:rPr>
        <w:t>《姜堰区优化营商</w:t>
      </w:r>
      <w:r>
        <w:rPr>
          <w:rFonts w:ascii="Times New Roman" w:hAnsi="Times New Roman" w:eastAsia="方正小标宋_GBK"/>
          <w:spacing w:val="0"/>
          <w:sz w:val="44"/>
          <w:szCs w:val="44"/>
        </w:rPr>
        <w:t>环境</w:t>
      </w:r>
      <w:r>
        <w:rPr>
          <w:rFonts w:hint="eastAsia" w:ascii="Times New Roman" w:hAnsi="Times New Roman" w:eastAsia="方正小标宋_GBK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简体" w:eastAsia="方正小标宋_GBK" w:cs="方正小标宋简体"/>
          <w:snapToGrid w:val="0"/>
          <w:spacing w:val="0"/>
          <w:kern w:val="0"/>
          <w:sz w:val="44"/>
          <w:szCs w:val="44"/>
        </w:rPr>
        <w:t>.0版》起草说明</w:t>
      </w:r>
    </w:p>
    <w:p w14:paraId="3BAAB4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eastAsia="黑体"/>
          <w:spacing w:val="0"/>
          <w:sz w:val="32"/>
          <w:szCs w:val="32"/>
        </w:rPr>
      </w:pPr>
    </w:p>
    <w:p w14:paraId="04EF6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lang w:eastAsia="zh-CN"/>
        </w:rPr>
        <w:t>一、起草思路</w:t>
      </w:r>
    </w:p>
    <w:p w14:paraId="2BFEC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0"/>
          <w:sz w:val="32"/>
          <w:szCs w:val="32"/>
          <w:lang w:eastAsia="zh-CN"/>
        </w:rPr>
        <w:t>一是在形式上延续。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  <w:t>5.0版沿用4.0版整体架构，分为市场准入、政务服务、资源要素、科技金融、惠企服务、人力资源、综合监管、督促推进等8大类。</w:t>
      </w:r>
    </w:p>
    <w:p w14:paraId="2B2C6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0"/>
          <w:sz w:val="32"/>
          <w:szCs w:val="32"/>
          <w:lang w:eastAsia="zh-CN"/>
        </w:rPr>
        <w:t>二是在内容上升级。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  <w:t>5.0版以4.0版为基础，在4.0版继续落实基础上，坚持已出台政策内容不再重复的原则，梳理形成20条具体举措。</w:t>
      </w:r>
    </w:p>
    <w:p w14:paraId="68D59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0"/>
          <w:sz w:val="32"/>
          <w:szCs w:val="32"/>
          <w:lang w:eastAsia="zh-CN"/>
        </w:rPr>
        <w:t>三是在创新上对标。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eastAsia="zh-CN"/>
        </w:rPr>
        <w:t>紧跟“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/>
        </w:rPr>
        <w:t>十五五”规划要求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eastAsia="zh-CN"/>
        </w:rPr>
        <w:t>，学习先进地区经验做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/>
        </w:rPr>
        <w:t>法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eastAsia="zh-CN"/>
        </w:rPr>
        <w:t>，并结合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/>
        </w:rPr>
        <w:t>我区年度重点工作任务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eastAsia="zh-CN"/>
        </w:rPr>
        <w:t>，切实做好经验的消化吸收与“本土化”转化工作。</w:t>
      </w:r>
    </w:p>
    <w:p w14:paraId="1E81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lang w:val="en-US" w:eastAsia="zh-CN"/>
        </w:rPr>
        <w:t>二、起草过程</w:t>
      </w:r>
    </w:p>
    <w:p w14:paraId="33E2E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  <w:t>根据区领导要求，区发改委牵头编制“优化营商环境5.0版”，主要根据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/>
        </w:rPr>
        <w:t>《民营经济促进法》和全国统一大市场建设的相关政策要求，在4.0版现有条款的基础上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  <w:t>完善升级为“5.0版”。目前，先后2次征求相关部门意见，李常务专题召开会议听取情况，并对修改内容提出建议。同时，根据要求，对“5.0版（征求意见稿）”同步开展公平竞争审查，未发现风险点。后期，我们将根据本次会议精神，对内容进行修改完善，并再次做好合法合规性审查及公平竞争审查相关工作。</w:t>
      </w:r>
    </w:p>
    <w:p w14:paraId="10BEB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lang w:val="en-US" w:eastAsia="zh-CN"/>
        </w:rPr>
        <w:t>主要内容</w:t>
      </w:r>
    </w:p>
    <w:p w14:paraId="777A1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5.0版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</w:rPr>
        <w:t>”共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制定了8类20条相关举措，主要内容如下：</w:t>
      </w:r>
    </w:p>
    <w:p w14:paraId="3A197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1.调整部分内容。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  <w:t>如，全面落实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“企业注销指引（2025年修订）”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  <w:t>、推行“项目开工”“建设项目联合验收”一件事改革、支持组建创新联合体等。</w:t>
      </w:r>
    </w:p>
    <w:p w14:paraId="4EE6C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2.优化部分内容。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  <w:t>如完善“堰商汇”平台“免申即享”功能、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定制“堰归来”校园招聘线路、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开展“法治护航·律企同行”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  <w:t>等。</w:t>
      </w:r>
    </w:p>
    <w:p w14:paraId="17886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3.新增部分内容。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  <w:t>如，创新国有与集体建设用地混合开发模式、设立具备引导撬动功能的市区联动产业母基金等。</w:t>
      </w: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0D84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752CE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752CE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3C41"/>
    <w:rsid w:val="078A6217"/>
    <w:rsid w:val="089332B7"/>
    <w:rsid w:val="0A717F64"/>
    <w:rsid w:val="0AF53DCF"/>
    <w:rsid w:val="0C403025"/>
    <w:rsid w:val="0EC124B7"/>
    <w:rsid w:val="103A6E7A"/>
    <w:rsid w:val="10516B8B"/>
    <w:rsid w:val="12A81DAB"/>
    <w:rsid w:val="1CFE5505"/>
    <w:rsid w:val="204644F2"/>
    <w:rsid w:val="206D4656"/>
    <w:rsid w:val="234421B6"/>
    <w:rsid w:val="247458BF"/>
    <w:rsid w:val="24C36515"/>
    <w:rsid w:val="282D78F5"/>
    <w:rsid w:val="2A5E2834"/>
    <w:rsid w:val="2BA611ED"/>
    <w:rsid w:val="2D155097"/>
    <w:rsid w:val="32297533"/>
    <w:rsid w:val="33DA2F6A"/>
    <w:rsid w:val="36654911"/>
    <w:rsid w:val="373176E3"/>
    <w:rsid w:val="37780B95"/>
    <w:rsid w:val="38367638"/>
    <w:rsid w:val="3A480176"/>
    <w:rsid w:val="3BB437CB"/>
    <w:rsid w:val="3D411859"/>
    <w:rsid w:val="44DF5E12"/>
    <w:rsid w:val="48451FD0"/>
    <w:rsid w:val="48545BCB"/>
    <w:rsid w:val="48757EAD"/>
    <w:rsid w:val="48CA7A35"/>
    <w:rsid w:val="4B067920"/>
    <w:rsid w:val="4DF62E04"/>
    <w:rsid w:val="53094A82"/>
    <w:rsid w:val="532906CC"/>
    <w:rsid w:val="535B164D"/>
    <w:rsid w:val="559A3189"/>
    <w:rsid w:val="55C7591B"/>
    <w:rsid w:val="56A30C60"/>
    <w:rsid w:val="5CA96923"/>
    <w:rsid w:val="5F667C8F"/>
    <w:rsid w:val="60224FFD"/>
    <w:rsid w:val="642459A5"/>
    <w:rsid w:val="6A757DD3"/>
    <w:rsid w:val="6B502137"/>
    <w:rsid w:val="6C8E1554"/>
    <w:rsid w:val="6D8A6B7D"/>
    <w:rsid w:val="6EF64839"/>
    <w:rsid w:val="6F9E7EEF"/>
    <w:rsid w:val="72B958E7"/>
    <w:rsid w:val="72EB4B5E"/>
    <w:rsid w:val="750C3CE8"/>
    <w:rsid w:val="75491816"/>
    <w:rsid w:val="7BE21E03"/>
    <w:rsid w:val="7C5B4744"/>
    <w:rsid w:val="7C890D06"/>
    <w:rsid w:val="7DCB0BE8"/>
    <w:rsid w:val="7E121EB2"/>
    <w:rsid w:val="7FC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  <w:szCs w:val="22"/>
    </w:rPr>
  </w:style>
  <w:style w:type="paragraph" w:styleId="4">
    <w:name w:val="Body Text"/>
    <w:basedOn w:val="1"/>
    <w:qFormat/>
    <w:uiPriority w:val="0"/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674</Characters>
  <Lines>0</Lines>
  <Paragraphs>0</Paragraphs>
  <TotalTime>0</TotalTime>
  <ScaleCrop>false</ScaleCrop>
  <LinksUpToDate>false</LinksUpToDate>
  <CharactersWithSpaces>674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2024-12-03T07:57:00Z</dcterms:created>
  <dc:creator>jyfgw06</dc:creator>
  <cp:lastModifiedBy>cookie</cp:lastModifiedBy>
  <cp:lastPrinted>2026-02-14T09:46:06Z</cp:lastPrinted>
  <dcterms:modified xsi:type="dcterms:W3CDTF">2026-02-14T09:46:16Z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9976906436A348BA92D3D03C662DA083_13</vt:lpwstr>
  </property>
  <property fmtid="{D5CDD505-2E9C-101B-9397-08002B2CF9AE}" pid="4" name="KSOTemplateDocerSaveRecord">
    <vt:lpwstr>eyJoZGlkIjoiNTIwMGRlM2E3MDZhMWM2MDQ0ZjYxNDU4MTRlNGFiYzEiLCJ1c2VySWQiOiI0MDcwODE5MjAifQ==</vt:lpwstr>
  </property>
</Properties>
</file>